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75F3" w14:textId="77777777" w:rsidR="007C6761" w:rsidRDefault="007C6761" w:rsidP="007C6761">
      <w:pPr>
        <w:rPr>
          <w:rFonts w:cstheme="minorHAnsi"/>
        </w:rPr>
      </w:pPr>
      <w:bookmarkStart w:id="0" w:name="_Hlk59704610"/>
    </w:p>
    <w:p w14:paraId="5597D1B4" w14:textId="77777777" w:rsidR="007C6761" w:rsidRDefault="007C6761" w:rsidP="007C6761">
      <w:pPr>
        <w:rPr>
          <w:rFonts w:cstheme="minorHAnsi"/>
        </w:rPr>
      </w:pPr>
      <w:r>
        <w:rPr>
          <w:rFonts w:cstheme="minorHAnsi"/>
        </w:rPr>
        <w:t>Dotyczy: ogłoszenia o zamówieniu na świadczenie usług ochrony osób i mienia w obiektach Muzeum Gdańska</w:t>
      </w:r>
    </w:p>
    <w:p w14:paraId="3C54CBD8" w14:textId="77777777" w:rsidR="007C6761" w:rsidRPr="00AD46C4" w:rsidRDefault="007C6761" w:rsidP="007C6761">
      <w:pPr>
        <w:rPr>
          <w:rFonts w:cstheme="minorHAnsi"/>
        </w:rPr>
      </w:pPr>
      <w:r>
        <w:rPr>
          <w:rFonts w:cstheme="minorHAnsi"/>
        </w:rPr>
        <w:t>Zamawiający informuje, że wpłynęły zapytania do ww. postępowania, na które udzielono następujących odpowiedzi:</w:t>
      </w:r>
    </w:p>
    <w:bookmarkEnd w:id="0"/>
    <w:p w14:paraId="27818994" w14:textId="1EF7B10F" w:rsidR="00E2077C" w:rsidRPr="00DE114D" w:rsidRDefault="00DE114D" w:rsidP="00CD40A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Pytanie nr 1 </w:t>
      </w:r>
    </w:p>
    <w:p w14:paraId="3BD6532C" w14:textId="77777777" w:rsidR="00DE114D" w:rsidRDefault="00DE114D" w:rsidP="00DE114D">
      <w:pPr>
        <w:pStyle w:val="Akapitzlist"/>
        <w:spacing w:after="120" w:line="240" w:lineRule="auto"/>
        <w:ind w:left="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Czy we wskazanej ilości roboczogodzin w pozycji od 14 do 18 formularza cenowego  wskazana liczba roboczogodzin jest to godziną  usługi konwoju czy godziną pracy 1  konwojenta ?</w:t>
      </w:r>
    </w:p>
    <w:p w14:paraId="28418259" w14:textId="77777777" w:rsidR="00DE114D" w:rsidRPr="00DE114D" w:rsidRDefault="00DE114D" w:rsidP="00DE114D">
      <w:pPr>
        <w:spacing w:after="120" w:line="240" w:lineRule="auto"/>
        <w:jc w:val="both"/>
        <w:rPr>
          <w:rFonts w:eastAsia="Times New Roman"/>
          <w:b/>
          <w:bCs/>
          <w:u w:val="single"/>
        </w:rPr>
      </w:pPr>
      <w:r w:rsidRPr="00DE114D">
        <w:rPr>
          <w:rFonts w:eastAsia="Times New Roman"/>
          <w:b/>
          <w:bCs/>
          <w:u w:val="single"/>
        </w:rPr>
        <w:t>Odpowiedź</w:t>
      </w:r>
    </w:p>
    <w:p w14:paraId="74324F1E" w14:textId="5BD56C46" w:rsidR="00DE114D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Formularzu cenowym w pozycjach od 14 do 18 Zamawiający wskazał liczbę godzin pracy </w:t>
      </w:r>
      <w:r w:rsidRPr="00186FB5">
        <w:rPr>
          <w:rFonts w:eastAsia="Times New Roman"/>
        </w:rPr>
        <w:t>odpowiednio: 1, 2, 2, 3, oraz 4</w:t>
      </w:r>
      <w:r>
        <w:rPr>
          <w:rFonts w:eastAsia="Times New Roman"/>
        </w:rPr>
        <w:t xml:space="preserve"> pracowników ochrony konwojujących transport obiektów.</w:t>
      </w:r>
    </w:p>
    <w:p w14:paraId="25A794C5" w14:textId="5D564800" w:rsidR="00DE114D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b/>
          <w:bCs/>
          <w:u w:val="single"/>
        </w:rPr>
        <w:t>Pytanie nr 2</w:t>
      </w:r>
    </w:p>
    <w:p w14:paraId="49123A58" w14:textId="77777777" w:rsidR="00DE114D" w:rsidRDefault="00DE114D" w:rsidP="00DE114D">
      <w:pPr>
        <w:pStyle w:val="Akapitzlist"/>
        <w:spacing w:after="120" w:line="240" w:lineRule="auto"/>
        <w:ind w:left="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Wnosimy o uwzględnienie w czasie konwoju  czasu od załadunku  w miejscu docelowym  a także  czasu od do rozładunku do załadunku z uwzględniłem noclegów i przerw w transporcie.</w:t>
      </w:r>
    </w:p>
    <w:p w14:paraId="5B5512F7" w14:textId="77777777" w:rsidR="00DE114D" w:rsidRPr="00DE114D" w:rsidRDefault="00DE114D" w:rsidP="00DE114D">
      <w:pPr>
        <w:spacing w:after="120" w:line="240" w:lineRule="auto"/>
        <w:ind w:left="426" w:hanging="426"/>
        <w:jc w:val="both"/>
        <w:rPr>
          <w:rFonts w:eastAsia="Times New Roman"/>
          <w:b/>
          <w:bCs/>
          <w:u w:val="single"/>
        </w:rPr>
      </w:pPr>
      <w:r w:rsidRPr="00DE114D">
        <w:rPr>
          <w:rFonts w:eastAsia="Times New Roman"/>
          <w:b/>
          <w:bCs/>
          <w:u w:val="single"/>
        </w:rPr>
        <w:t>Odpowiedź</w:t>
      </w:r>
    </w:p>
    <w:p w14:paraId="69C57521" w14:textId="77777777" w:rsidR="00DE114D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Zamawiający w pkt. 5.6 Opisu i wymagań dotyczących realizacji zamówienia stanowiącego załącznik nr 1 do Ogłoszenia podał szczegółowe informacje dotyczące rozpoczęcia i zakończenia konwoju transportu zbiorów i uważa, że zapis ten precyzyjnie określa czas i miejsce rozpoczęcia i zakończenia konwoju. Jednocześnie Zamawiający podkreśla, że w miejscu docelowym przewiduje rozładunek transportowanych zbiorów, a nie jak sugeruje pytanie - załadunek.</w:t>
      </w:r>
    </w:p>
    <w:p w14:paraId="572B664D" w14:textId="6DC4CECF" w:rsidR="00DE114D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W celu pełnego wyjaśnienia wątpliwości Zamawiający zwraca się z wnioskiem o ponowne zredagowanie pytania, gdyż przedstawiona wersja jest enigmatyczna i niejednoznaczna, co może prowadzić do nieporozumień.</w:t>
      </w:r>
    </w:p>
    <w:p w14:paraId="323ED4A9" w14:textId="645C0926" w:rsidR="00DE114D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b/>
          <w:bCs/>
          <w:u w:val="single"/>
        </w:rPr>
        <w:t>Pytanie nr 3</w:t>
      </w:r>
    </w:p>
    <w:p w14:paraId="370086B8" w14:textId="77777777" w:rsidR="00DE114D" w:rsidRDefault="00DE114D" w:rsidP="00DE114D">
      <w:pPr>
        <w:pStyle w:val="Akapitzlist"/>
        <w:spacing w:after="120" w:line="240" w:lineRule="auto"/>
        <w:ind w:left="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Czy środek do transportu zbiorów oznacza pojazd Zamawiającego, a  konwojowanie to ochrona transportu w pojazdach Wykonawcy?</w:t>
      </w:r>
    </w:p>
    <w:p w14:paraId="2A3D0627" w14:textId="77777777" w:rsidR="00DE114D" w:rsidRPr="00DE114D" w:rsidRDefault="00DE114D" w:rsidP="00DE114D">
      <w:pPr>
        <w:spacing w:after="120" w:line="240" w:lineRule="auto"/>
        <w:ind w:left="426" w:hanging="426"/>
        <w:jc w:val="both"/>
        <w:rPr>
          <w:rFonts w:eastAsia="Times New Roman"/>
          <w:b/>
          <w:bCs/>
          <w:u w:val="single"/>
        </w:rPr>
      </w:pPr>
      <w:r w:rsidRPr="00DE114D">
        <w:rPr>
          <w:rFonts w:eastAsia="Times New Roman"/>
          <w:b/>
          <w:bCs/>
          <w:u w:val="single"/>
        </w:rPr>
        <w:t>Odpowiedź</w:t>
      </w:r>
    </w:p>
    <w:p w14:paraId="0221E0AF" w14:textId="717FF534" w:rsidR="00DE114D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Ś</w:t>
      </w:r>
      <w:r w:rsidRPr="00CE1276">
        <w:rPr>
          <w:rFonts w:eastAsia="Times New Roman"/>
        </w:rPr>
        <w:t>rodek transportu</w:t>
      </w:r>
      <w:r>
        <w:rPr>
          <w:rFonts w:eastAsia="Times New Roman"/>
        </w:rPr>
        <w:t xml:space="preserve">, o którym mowa w </w:t>
      </w:r>
      <w:r w:rsidRPr="00CE1276">
        <w:rPr>
          <w:rFonts w:eastAsia="Times New Roman"/>
        </w:rPr>
        <w:t>pkt. 5.6 Opisu i wymagań dotyczących realizacji zamówienia stanowiącego załącznik nr 1 do Ogłoszenia</w:t>
      </w:r>
      <w:r>
        <w:rPr>
          <w:rFonts w:eastAsia="Times New Roman"/>
        </w:rPr>
        <w:t xml:space="preserve">, to pojazd Zamawiającego lub podmiotu realizującego transport zbiorów. Natomiast pojęcie konwojowania Zamawiający zawarł w </w:t>
      </w:r>
      <w:r w:rsidRPr="00E73B77">
        <w:rPr>
          <w:rFonts w:eastAsia="Times New Roman"/>
        </w:rPr>
        <w:t>pkt. 5.6 Opisu i wymagań dotyczących realizacji zamówienia stanowiącego załącznik nr 1 do Ogłoszenia</w:t>
      </w:r>
      <w:r>
        <w:rPr>
          <w:rFonts w:eastAsia="Times New Roman"/>
        </w:rPr>
        <w:t xml:space="preserve">. Jednocześnie Zamawiający podkreśla, że problematykę wymagań w zakresie organizacji ochrony zbiorów w czasie transportu reguluje </w:t>
      </w:r>
      <w:r w:rsidRPr="00E73B77">
        <w:rPr>
          <w:rFonts w:eastAsia="Times New Roman"/>
        </w:rPr>
        <w:t>Załącznik nr 3</w:t>
      </w:r>
      <w:r>
        <w:rPr>
          <w:rFonts w:eastAsia="Times New Roman"/>
        </w:rPr>
        <w:t xml:space="preserve"> rozporządzenia </w:t>
      </w:r>
      <w:r w:rsidRPr="00E73B77">
        <w:rPr>
          <w:rFonts w:eastAsia="Times New Roman"/>
        </w:rPr>
        <w:t>Ministra Kultury i Dziedzictwa Narodowego z dnia 2 września 2014 r. w sprawie zabezpieczania zbiorów muzeum przed pożarem, kradzieżą i innym niebezpieczeństwem grożącym ich zniszczeniem lub utratą</w:t>
      </w:r>
      <w:r>
        <w:rPr>
          <w:rFonts w:eastAsia="Times New Roman"/>
        </w:rPr>
        <w:t xml:space="preserve"> obowiązujący od 1 stycznia 2015 roku.</w:t>
      </w:r>
    </w:p>
    <w:p w14:paraId="54EED2B0" w14:textId="7693F3CD" w:rsidR="00DE114D" w:rsidRPr="00E73B77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b/>
          <w:bCs/>
          <w:u w:val="single"/>
        </w:rPr>
        <w:lastRenderedPageBreak/>
        <w:t>Pytanie nr 4</w:t>
      </w:r>
    </w:p>
    <w:p w14:paraId="68B55D3B" w14:textId="77777777" w:rsidR="00DE114D" w:rsidRDefault="00DE114D" w:rsidP="00DE114D">
      <w:pPr>
        <w:pStyle w:val="Akapitzlist"/>
        <w:spacing w:after="120" w:line="240" w:lineRule="auto"/>
        <w:ind w:left="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Ile konwojów w skali roku jest planowanych jako dłuższe niż 24 godziny tj. z noclegami.?</w:t>
      </w:r>
    </w:p>
    <w:p w14:paraId="10C6A177" w14:textId="77777777" w:rsidR="00DE114D" w:rsidRDefault="00DE114D" w:rsidP="00DE114D">
      <w:pPr>
        <w:pStyle w:val="Akapitzlist"/>
        <w:spacing w:after="120" w:line="240" w:lineRule="auto"/>
        <w:ind w:left="0"/>
        <w:contextualSpacing w:val="0"/>
        <w:jc w:val="both"/>
      </w:pPr>
      <w:r>
        <w:t>Wnosimy o  wprowadzenie zapisu do umowy, że ewentualne noclegi dla pracowników ochrony pokryje Zamawiający po zakończeniu konwoju i rozliczeniu godzin realizacji. Zapis nie naraża Wykonawcy na ryzyko strat, a jest bezspornym sposobem regulowania usługi kilkudniowego konwojowania.?</w:t>
      </w:r>
    </w:p>
    <w:p w14:paraId="2F2D1478" w14:textId="77777777" w:rsidR="00DE114D" w:rsidRPr="00DE114D" w:rsidRDefault="00DE114D" w:rsidP="00DE114D">
      <w:pPr>
        <w:spacing w:after="120" w:line="240" w:lineRule="auto"/>
        <w:ind w:left="426" w:hanging="426"/>
        <w:jc w:val="both"/>
        <w:rPr>
          <w:rFonts w:eastAsia="Times New Roman"/>
          <w:b/>
          <w:bCs/>
          <w:u w:val="single"/>
        </w:rPr>
      </w:pPr>
      <w:r w:rsidRPr="00DE114D">
        <w:rPr>
          <w:rFonts w:eastAsia="Times New Roman"/>
          <w:b/>
          <w:bCs/>
          <w:u w:val="single"/>
        </w:rPr>
        <w:t>Odpowiedź</w:t>
      </w:r>
    </w:p>
    <w:p w14:paraId="6F7708F2" w14:textId="77777777" w:rsidR="00DE114D" w:rsidRDefault="00DE114D" w:rsidP="00DE114D">
      <w:pPr>
        <w:spacing w:after="120" w:line="240" w:lineRule="auto"/>
        <w:jc w:val="both"/>
      </w:pPr>
      <w:r>
        <w:t xml:space="preserve">Jak wynika z zapisów zawartych w </w:t>
      </w:r>
      <w:r w:rsidRPr="008924CD">
        <w:t>Formularz</w:t>
      </w:r>
      <w:r>
        <w:t>u</w:t>
      </w:r>
      <w:r w:rsidRPr="008924CD">
        <w:t xml:space="preserve"> cenowym </w:t>
      </w:r>
      <w:r>
        <w:t xml:space="preserve">(pozycja </w:t>
      </w:r>
      <w:r w:rsidRPr="008924CD">
        <w:t>od 1</w:t>
      </w:r>
      <w:r>
        <w:t>5</w:t>
      </w:r>
      <w:r w:rsidRPr="008924CD">
        <w:t xml:space="preserve"> do 18</w:t>
      </w:r>
      <w:r>
        <w:t xml:space="preserve">) stanowiącym załącznik nr 3 do Ogłoszenia, Zamawiający w skali roku nie planuje konwoju trwającego dłuższej niż 24-ry godziny. Jednakże, nie wyklucza jednego konwoju realizowanego </w:t>
      </w:r>
      <w:r w:rsidRPr="008076C8">
        <w:t>zgodnie z pkt. 5.5.1 Opis</w:t>
      </w:r>
      <w:r>
        <w:t>u</w:t>
      </w:r>
      <w:r w:rsidRPr="008076C8">
        <w:t xml:space="preserve"> i wymaga</w:t>
      </w:r>
      <w:r>
        <w:t>ń</w:t>
      </w:r>
      <w:r w:rsidRPr="008076C8">
        <w:t xml:space="preserve"> dotycząc</w:t>
      </w:r>
      <w:r>
        <w:t>ych</w:t>
      </w:r>
      <w:r w:rsidRPr="008076C8">
        <w:t xml:space="preserve"> realizacji zamówienia </w:t>
      </w:r>
      <w:r>
        <w:t>stanowiącego załącznik nr 1 do Ogłoszenia, trwającego dłużej niż 24 godziny.</w:t>
      </w:r>
    </w:p>
    <w:p w14:paraId="449F2573" w14:textId="577A8BAC" w:rsidR="00DE114D" w:rsidRDefault="00DE114D" w:rsidP="00DE114D">
      <w:pPr>
        <w:spacing w:after="120" w:line="240" w:lineRule="auto"/>
        <w:jc w:val="both"/>
      </w:pPr>
      <w:r>
        <w:t>Zamawiający nie znajduje podstaw do wprowadzenia zaproponowanych zapisów, które spowodują, że koszty Wykonawcy związane z realizacją zadania miałby ponosić Zamawiający.</w:t>
      </w:r>
    </w:p>
    <w:p w14:paraId="134D276B" w14:textId="10C28620" w:rsidR="00DE114D" w:rsidRDefault="00DE114D" w:rsidP="00DE114D">
      <w:pPr>
        <w:spacing w:after="120" w:line="240" w:lineRule="auto"/>
        <w:jc w:val="both"/>
      </w:pPr>
      <w:r>
        <w:rPr>
          <w:b/>
          <w:bCs/>
          <w:u w:val="single"/>
        </w:rPr>
        <w:t>Pytanie nr 5</w:t>
      </w:r>
    </w:p>
    <w:p w14:paraId="286C783B" w14:textId="77777777" w:rsidR="00DE114D" w:rsidRDefault="00DE114D" w:rsidP="00DE114D">
      <w:pPr>
        <w:pStyle w:val="Akapitzlist"/>
        <w:spacing w:after="120" w:line="240" w:lineRule="auto"/>
        <w:ind w:left="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Ile konwojów w skali roku jest planowanych jako jednodniowe, z powrotem do miejsca wyruszenia konwoju.?</w:t>
      </w:r>
    </w:p>
    <w:p w14:paraId="644D45E6" w14:textId="77777777" w:rsidR="00DE114D" w:rsidRPr="00DE114D" w:rsidRDefault="00DE114D" w:rsidP="00DE114D">
      <w:pPr>
        <w:spacing w:after="120" w:line="240" w:lineRule="auto"/>
        <w:jc w:val="both"/>
        <w:rPr>
          <w:rFonts w:eastAsia="Times New Roman"/>
          <w:b/>
          <w:bCs/>
          <w:u w:val="single"/>
        </w:rPr>
      </w:pPr>
      <w:r w:rsidRPr="00DE114D">
        <w:rPr>
          <w:rFonts w:eastAsia="Times New Roman"/>
          <w:b/>
          <w:bCs/>
          <w:u w:val="single"/>
        </w:rPr>
        <w:t>Odpowiedź</w:t>
      </w:r>
    </w:p>
    <w:p w14:paraId="037F79ED" w14:textId="0A7B44C2" w:rsidR="00DE114D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Zamawiający nie planuje w czasie obowiązywania umowy realizacji konwojów z powrotem do miejsca wyruszenia konwoju, jednakże w tym czasie będą realizowane transporty zbiorów rozpoczynające się i kończące np.: w Gdańsku.</w:t>
      </w:r>
    </w:p>
    <w:p w14:paraId="36098CE9" w14:textId="022A80AB" w:rsidR="00DE114D" w:rsidRPr="00186FB5" w:rsidRDefault="00DE114D" w:rsidP="00DE114D">
      <w:pPr>
        <w:spacing w:after="120" w:line="240" w:lineRule="auto"/>
        <w:jc w:val="both"/>
        <w:rPr>
          <w:rFonts w:eastAsia="Times New Roman"/>
        </w:rPr>
      </w:pPr>
      <w:r>
        <w:rPr>
          <w:b/>
          <w:bCs/>
          <w:u w:val="single"/>
        </w:rPr>
        <w:t>Pytanie nr 6</w:t>
      </w:r>
    </w:p>
    <w:p w14:paraId="4C7525C1" w14:textId="5BC427B2" w:rsidR="00DE114D" w:rsidRDefault="00DE114D" w:rsidP="00DE114D">
      <w:pPr>
        <w:spacing w:after="120" w:line="240" w:lineRule="auto"/>
        <w:jc w:val="both"/>
        <w:rPr>
          <w:rFonts w:eastAsia="Times New Roman"/>
        </w:rPr>
      </w:pPr>
      <w:r w:rsidRPr="00DE114D">
        <w:rPr>
          <w:rFonts w:eastAsia="Times New Roman"/>
        </w:rPr>
        <w:t>Kto będzie organizatorem konwoju?</w:t>
      </w:r>
    </w:p>
    <w:p w14:paraId="0F33B8D9" w14:textId="002FDF42" w:rsidR="00DE114D" w:rsidRPr="00DE114D" w:rsidRDefault="00DE114D" w:rsidP="00DE114D">
      <w:pPr>
        <w:spacing w:after="120" w:line="240" w:lineRule="auto"/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Odpowiedź</w:t>
      </w:r>
    </w:p>
    <w:p w14:paraId="453640D8" w14:textId="77777777" w:rsidR="00DE114D" w:rsidRDefault="00DE114D" w:rsidP="00DE114D">
      <w:pPr>
        <w:spacing w:after="120" w:line="240" w:lineRule="auto"/>
        <w:ind w:left="426"/>
        <w:jc w:val="both"/>
        <w:rPr>
          <w:rFonts w:eastAsia="Times New Roman"/>
        </w:rPr>
      </w:pPr>
      <w:r w:rsidRPr="00186FB5">
        <w:rPr>
          <w:rFonts w:eastAsia="Times New Roman"/>
        </w:rPr>
        <w:t>Konwój transportu zbiorów organizuje, zgodnie z instrukcją konwojową oraz poleceniem konwoju, szef wewnętrznej służby ochrony albo funkcyjny pracownik ochrony przedsiębiorcy, który uzyskał koncesję na prowadzenie działalności gospodarczej w zakresie usług ochrony osób i mienia oraz posiada pozwolenie na broń na okaziciela</w:t>
      </w:r>
      <w:r>
        <w:rPr>
          <w:rFonts w:eastAsia="Times New Roman"/>
        </w:rPr>
        <w:t xml:space="preserve"> – to zapis </w:t>
      </w:r>
      <w:r w:rsidRPr="005F32C4">
        <w:rPr>
          <w:rFonts w:eastAsia="Times New Roman"/>
        </w:rPr>
        <w:t>rozporządzenia Ministra Kultury i Dziedzictwa Narodowego z dnia 2 września 2014 r. w sprawie zabezpieczania zbiorów muzeum przed pożarem, kradzieżą i innym niebezpieczeństwem grożącym ich zniszczeniem lub utratą obowiązujący o</w:t>
      </w:r>
      <w:r>
        <w:rPr>
          <w:rFonts w:eastAsia="Times New Roman"/>
        </w:rPr>
        <w:t>d</w:t>
      </w:r>
      <w:r w:rsidRPr="005F32C4">
        <w:rPr>
          <w:rFonts w:eastAsia="Times New Roman"/>
        </w:rPr>
        <w:t xml:space="preserve"> 1 stycznia 2015 roku.</w:t>
      </w:r>
    </w:p>
    <w:p w14:paraId="4D626F3E" w14:textId="77777777" w:rsidR="00DE114D" w:rsidRDefault="00DE114D" w:rsidP="00DE114D">
      <w:pPr>
        <w:spacing w:after="12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 xml:space="preserve">Zamawiający w </w:t>
      </w:r>
      <w:r w:rsidRPr="009C7E02">
        <w:rPr>
          <w:rFonts w:eastAsia="Times New Roman"/>
        </w:rPr>
        <w:t>pkt. 1.</w:t>
      </w:r>
      <w:r>
        <w:rPr>
          <w:rFonts w:eastAsia="Times New Roman"/>
        </w:rPr>
        <w:t xml:space="preserve">4 </w:t>
      </w:r>
      <w:r w:rsidRPr="009C7E02">
        <w:rPr>
          <w:rFonts w:eastAsia="Times New Roman"/>
        </w:rPr>
        <w:t xml:space="preserve">Opisu i wymagań dotyczących realizacji zamówienia stanowiącego załącznik nr 1 do Ogłoszenia </w:t>
      </w:r>
      <w:r>
        <w:rPr>
          <w:rFonts w:eastAsia="Times New Roman"/>
        </w:rPr>
        <w:t xml:space="preserve">określa przedmiot zamówienia oraz formę, zgodnie z zapisami Art. 3 </w:t>
      </w:r>
      <w:r w:rsidRPr="001D1CA8">
        <w:rPr>
          <w:rFonts w:eastAsia="Times New Roman"/>
        </w:rPr>
        <w:t>Ustaw</w:t>
      </w:r>
      <w:r>
        <w:rPr>
          <w:rFonts w:eastAsia="Times New Roman"/>
        </w:rPr>
        <w:t>y</w:t>
      </w:r>
      <w:r w:rsidRPr="001D1CA8">
        <w:rPr>
          <w:rFonts w:eastAsia="Times New Roman"/>
        </w:rPr>
        <w:t xml:space="preserve"> z dnia 22 sierpnia 1997 roku o ochronie osób i mienia</w:t>
      </w:r>
      <w:r>
        <w:rPr>
          <w:rFonts w:eastAsia="Times New Roman"/>
        </w:rPr>
        <w:t>.</w:t>
      </w:r>
    </w:p>
    <w:p w14:paraId="54527005" w14:textId="47949E59" w:rsidR="00DE114D" w:rsidRDefault="00DE114D" w:rsidP="00DE114D">
      <w:pPr>
        <w:spacing w:after="12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W związku z powyższym, Zamawiający zwraca się z wnioskiem o ponowne zredagowanie pytania lub jego wycofanie, gdyż przywołane zapisy jednoznacznie wskazują organizatora konwoju.</w:t>
      </w:r>
    </w:p>
    <w:p w14:paraId="2B8B9F17" w14:textId="50C63D98" w:rsidR="00DE114D" w:rsidRDefault="00DE114D" w:rsidP="00DE114D">
      <w:pPr>
        <w:spacing w:after="120" w:line="240" w:lineRule="auto"/>
        <w:ind w:left="426"/>
        <w:jc w:val="both"/>
        <w:rPr>
          <w:rFonts w:eastAsia="Times New Roman"/>
        </w:rPr>
      </w:pPr>
      <w:r>
        <w:rPr>
          <w:b/>
          <w:bCs/>
          <w:u w:val="single"/>
        </w:rPr>
        <w:t>Pytanie nr 7</w:t>
      </w:r>
    </w:p>
    <w:p w14:paraId="79A04921" w14:textId="790CF67B" w:rsidR="00DE114D" w:rsidRDefault="00DE114D" w:rsidP="00DE114D">
      <w:pPr>
        <w:pStyle w:val="Akapitzlist"/>
        <w:spacing w:after="120" w:line="240" w:lineRule="auto"/>
        <w:ind w:left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Kto będzie wyznaczany na dowódcę  konwoju?</w:t>
      </w:r>
    </w:p>
    <w:p w14:paraId="0158C7A5" w14:textId="741CE2DC" w:rsidR="00EB163E" w:rsidRPr="00EB163E" w:rsidRDefault="00EB163E" w:rsidP="00DE114D">
      <w:pPr>
        <w:pStyle w:val="Akapitzlist"/>
        <w:spacing w:after="120" w:line="240" w:lineRule="auto"/>
        <w:ind w:left="426"/>
        <w:contextualSpacing w:val="0"/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Odpowiedź </w:t>
      </w:r>
    </w:p>
    <w:p w14:paraId="1522649C" w14:textId="77777777" w:rsidR="00DE114D" w:rsidRDefault="00DE114D" w:rsidP="00DE114D">
      <w:pPr>
        <w:spacing w:after="120" w:line="240" w:lineRule="auto"/>
        <w:ind w:left="426"/>
        <w:jc w:val="both"/>
        <w:rPr>
          <w:rFonts w:ascii="Calibri" w:hAnsi="Calibri" w:cs="Calibri"/>
        </w:rPr>
      </w:pPr>
      <w:r w:rsidRPr="00230D80">
        <w:rPr>
          <w:rFonts w:ascii="Calibri" w:hAnsi="Calibri" w:cs="Calibri"/>
        </w:rPr>
        <w:lastRenderedPageBreak/>
        <w:t>Konwój transportu zbiorów wykonuje specjalistyczna uzbrojona formacja ochronna</w:t>
      </w:r>
      <w:r w:rsidRPr="00EE387C">
        <w:rPr>
          <w:rFonts w:ascii="Calibri" w:hAnsi="Calibri" w:cs="Calibri"/>
        </w:rPr>
        <w:t xml:space="preserve"> – to zapis rozporządzenia Ministra Kultury i Dziedzictwa Narodowego z dnia 2 września 2014 r. w sprawie zabezpieczania zbiorów muzeum przed pożarem, kradzieżą i innym niebezpieczeństwem grożącym ich zniszczeniem lub utratą.</w:t>
      </w:r>
      <w:r>
        <w:rPr>
          <w:rFonts w:ascii="Calibri" w:hAnsi="Calibri" w:cs="Calibri"/>
        </w:rPr>
        <w:t xml:space="preserve"> Natomiast Ustawa z dnia 22 sierpnia 1997 roku </w:t>
      </w:r>
      <w:r w:rsidRPr="00EB4FCA">
        <w:rPr>
          <w:rFonts w:ascii="Calibri" w:hAnsi="Calibri" w:cs="Calibri"/>
        </w:rPr>
        <w:t xml:space="preserve">o ochronie osób i mienia </w:t>
      </w:r>
      <w:r>
        <w:rPr>
          <w:rFonts w:ascii="Calibri" w:hAnsi="Calibri" w:cs="Calibri"/>
        </w:rPr>
        <w:t xml:space="preserve">definiuje </w:t>
      </w:r>
      <w:r w:rsidRPr="00EB4FCA">
        <w:rPr>
          <w:rFonts w:ascii="Calibri" w:hAnsi="Calibri" w:cs="Calibri"/>
        </w:rPr>
        <w:t xml:space="preserve">specjalistyczne uzbrojone formacje ochronne </w:t>
      </w:r>
      <w:r>
        <w:rPr>
          <w:rFonts w:ascii="Calibri" w:hAnsi="Calibri" w:cs="Calibri"/>
        </w:rPr>
        <w:t>jako</w:t>
      </w:r>
      <w:r w:rsidRPr="00EB4FCA">
        <w:rPr>
          <w:rFonts w:ascii="Calibri" w:hAnsi="Calibri" w:cs="Calibri"/>
        </w:rPr>
        <w:t xml:space="preserve"> wewnętrzne służby ochrony oraz przedsiębiorców, którzy uzyskali koncesje na prowadzenie działalności gospodarczej w zakresie usług ochrony osób i mienia, posiadających broń na podstawie świadectwa broni, o którym mowa w art. 29 ust. 1 pkt 1 i 2 ustawy z dnia 21 maja 1999 r. o broni i amunicji (Dz. U. z 2019 r. poz. 284 i 1214 oraz z 2020 r. poz. 148 i 284)</w:t>
      </w:r>
      <w:r>
        <w:rPr>
          <w:rFonts w:ascii="Calibri" w:hAnsi="Calibri" w:cs="Calibri"/>
        </w:rPr>
        <w:t>.</w:t>
      </w:r>
    </w:p>
    <w:p w14:paraId="637A849E" w14:textId="1338198C" w:rsidR="00DE114D" w:rsidRDefault="00DE114D" w:rsidP="00DE114D">
      <w:pPr>
        <w:spacing w:after="12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powyższego wynika, że na dowódcą konwoju będzie wyznaczany pracownik ochrony wchodzący w skład SUFO.</w:t>
      </w:r>
    </w:p>
    <w:p w14:paraId="6A38BAA4" w14:textId="4B31E4C2" w:rsidR="00EB163E" w:rsidRDefault="00EB163E" w:rsidP="00DE114D">
      <w:pPr>
        <w:spacing w:after="120" w:line="240" w:lineRule="auto"/>
        <w:ind w:left="426"/>
        <w:jc w:val="both"/>
        <w:rPr>
          <w:rFonts w:ascii="Calibri" w:hAnsi="Calibri" w:cs="Calibri"/>
        </w:rPr>
      </w:pPr>
      <w:r>
        <w:rPr>
          <w:b/>
          <w:bCs/>
          <w:u w:val="single"/>
        </w:rPr>
        <w:t>Pytanie nr 8</w:t>
      </w:r>
    </w:p>
    <w:p w14:paraId="6E3E9A55" w14:textId="1AABDAE3" w:rsidR="00DE114D" w:rsidRDefault="00DE114D" w:rsidP="00EB163E">
      <w:pPr>
        <w:pStyle w:val="Akapitzlist"/>
        <w:spacing w:after="120" w:line="240" w:lineRule="auto"/>
        <w:ind w:left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Kto opracowuje plan konwoju?</w:t>
      </w:r>
    </w:p>
    <w:p w14:paraId="4DF8ED29" w14:textId="2ABF8288" w:rsidR="00EB163E" w:rsidRPr="00EB163E" w:rsidRDefault="00EB163E" w:rsidP="00EB163E">
      <w:pPr>
        <w:pStyle w:val="Akapitzlist"/>
        <w:spacing w:after="120" w:line="240" w:lineRule="auto"/>
        <w:ind w:left="426"/>
        <w:contextualSpacing w:val="0"/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Odpowiedź </w:t>
      </w:r>
    </w:p>
    <w:p w14:paraId="72B38F29" w14:textId="77777777" w:rsidR="00DE114D" w:rsidRPr="00EE387C" w:rsidRDefault="00DE114D" w:rsidP="00DE114D">
      <w:pPr>
        <w:spacing w:after="120" w:line="240" w:lineRule="auto"/>
        <w:ind w:left="426"/>
        <w:jc w:val="both"/>
        <w:rPr>
          <w:rFonts w:ascii="Calibri" w:hAnsi="Calibri" w:cs="Calibri"/>
        </w:rPr>
      </w:pPr>
      <w:r w:rsidRPr="00EE387C">
        <w:rPr>
          <w:rFonts w:ascii="Calibri" w:hAnsi="Calibri" w:cs="Calibri"/>
        </w:rPr>
        <w:t>Konwój transportu zbiorów organizuje, zgodnie z instrukcją konwojową oraz poleceniem konwoju, szef wewnętrznej służby ochrony albo funkcyjny pracownik ochrony przedsiębiorcy, który uzyskał koncesję na prowadzenie działalności gospodarczej w zakresie usług ochrony osób i mienia oraz posiada pozwolenie na broń na okaziciela – to zapis rozporządzenia Ministra Kultury i Dziedzictwa Narodowego z dnia 2 września 2014 r. w sprawie zabezpieczania zbiorów muzeum przed pożarem, kradzieżą i innym niebezpieczeństwem grożącym ich zniszczeniem lub utratą.</w:t>
      </w:r>
    </w:p>
    <w:p w14:paraId="6D880177" w14:textId="77777777" w:rsidR="00DE114D" w:rsidRDefault="00DE114D" w:rsidP="00DE114D">
      <w:pPr>
        <w:spacing w:after="120" w:line="240" w:lineRule="auto"/>
        <w:ind w:left="426"/>
        <w:jc w:val="both"/>
      </w:pPr>
      <w:r w:rsidRPr="00EE387C">
        <w:rPr>
          <w:rFonts w:ascii="Calibri" w:hAnsi="Calibri" w:cs="Calibri"/>
        </w:rPr>
        <w:t xml:space="preserve">W związku z powyższym </w:t>
      </w:r>
      <w:r>
        <w:rPr>
          <w:rFonts w:ascii="Calibri" w:hAnsi="Calibri" w:cs="Calibri"/>
        </w:rPr>
        <w:t xml:space="preserve">Zamawiający informuje, że plan konwoju opracowuje osoba wyznaczona przez </w:t>
      </w:r>
      <w:r w:rsidRPr="005D4C21">
        <w:rPr>
          <w:rFonts w:ascii="Calibri" w:hAnsi="Calibri" w:cs="Calibri"/>
        </w:rPr>
        <w:t>przedsiębiorc</w:t>
      </w:r>
      <w:r>
        <w:rPr>
          <w:rFonts w:ascii="Calibri" w:hAnsi="Calibri" w:cs="Calibri"/>
        </w:rPr>
        <w:t>ę</w:t>
      </w:r>
      <w:r w:rsidRPr="005D4C21">
        <w:rPr>
          <w:rFonts w:ascii="Calibri" w:hAnsi="Calibri" w:cs="Calibri"/>
        </w:rPr>
        <w:t>, który uzyskał koncesję na prowadzenie działalności gospodarczej w zakresie usług ochrony osób i mienia oraz posiada pozwolenie na broń na okaziciela</w:t>
      </w:r>
      <w:r>
        <w:rPr>
          <w:rFonts w:ascii="Calibri" w:hAnsi="Calibri" w:cs="Calibri"/>
        </w:rPr>
        <w:t>, z którym zostanie podpisana umowa</w:t>
      </w:r>
      <w:r w:rsidRPr="00EE387C">
        <w:rPr>
          <w:rFonts w:ascii="Calibri" w:hAnsi="Calibri" w:cs="Calibri"/>
        </w:rPr>
        <w:t>.</w:t>
      </w:r>
    </w:p>
    <w:p w14:paraId="2F87B77A" w14:textId="21481EA9" w:rsidR="00CD40AA" w:rsidRDefault="00CD40AA" w:rsidP="00CD40AA"/>
    <w:p w14:paraId="66CCFE7A" w14:textId="6CA88442" w:rsidR="00F80A85" w:rsidRDefault="00F80A85" w:rsidP="00CD40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poważniem</w:t>
      </w:r>
    </w:p>
    <w:p w14:paraId="17E6C9B8" w14:textId="3063286F" w:rsidR="00F80A85" w:rsidRDefault="00F80A85" w:rsidP="00CD40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Dariusz Wysocki</w:t>
      </w:r>
    </w:p>
    <w:p w14:paraId="6712F507" w14:textId="0A5FA9D1" w:rsidR="00F80A85" w:rsidRDefault="00F80A85" w:rsidP="00CD40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Specjalista ds. Bezpieczeństwa</w:t>
      </w:r>
    </w:p>
    <w:p w14:paraId="1D9CEEE9" w14:textId="77777777" w:rsidR="00F80A85" w:rsidRDefault="00F80A85" w:rsidP="00CD40AA"/>
    <w:sectPr w:rsidR="00F80A85" w:rsidSect="00CD40AA">
      <w:headerReference w:type="even" r:id="rId7"/>
      <w:headerReference w:type="default" r:id="rId8"/>
      <w:headerReference w:type="first" r:id="rId9"/>
      <w:pgSz w:w="11906" w:h="16838"/>
      <w:pgMar w:top="1701" w:right="255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86E0B" w14:textId="77777777" w:rsidR="00D07A67" w:rsidRDefault="00D07A67">
      <w:pPr>
        <w:spacing w:after="0" w:line="240" w:lineRule="auto"/>
      </w:pPr>
      <w:r>
        <w:separator/>
      </w:r>
    </w:p>
  </w:endnote>
  <w:endnote w:type="continuationSeparator" w:id="0">
    <w:p w14:paraId="40BDAD10" w14:textId="77777777" w:rsidR="00D07A67" w:rsidRDefault="00D0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3433B" w14:textId="77777777" w:rsidR="00D07A67" w:rsidRDefault="00D07A67">
      <w:pPr>
        <w:spacing w:after="0" w:line="240" w:lineRule="auto"/>
      </w:pPr>
      <w:r>
        <w:separator/>
      </w:r>
    </w:p>
  </w:footnote>
  <w:footnote w:type="continuationSeparator" w:id="0">
    <w:p w14:paraId="5E9AAC20" w14:textId="77777777" w:rsidR="00D07A67" w:rsidRDefault="00D0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A7B5" w14:textId="77777777" w:rsidR="008868BB" w:rsidRDefault="00D07A67">
    <w:pPr>
      <w:pStyle w:val="Nagwek"/>
    </w:pPr>
    <w:r>
      <w:rPr>
        <w:noProof/>
        <w:lang w:eastAsia="pl-PL"/>
      </w:rPr>
      <w:pict w14:anchorId="606DC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70719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Backup_of_szab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58406" w14:textId="77777777" w:rsidR="008868BB" w:rsidRDefault="00D07A67">
    <w:pPr>
      <w:pStyle w:val="Nagwek"/>
    </w:pPr>
    <w:r>
      <w:rPr>
        <w:noProof/>
        <w:lang w:eastAsia="pl-PL"/>
      </w:rPr>
      <w:pict w14:anchorId="6F39C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70720" o:spid="_x0000_s2050" type="#_x0000_t75" style="position:absolute;margin-left:-72.15pt;margin-top:-95.1pt;width:595.2pt;height:841.7pt;z-index:-251658752;mso-position-horizontal-relative:margin;mso-position-vertical-relative:margin" o:allowincell="f">
          <v:imagedata r:id="rId1" o:title="Backup_of_szabl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32A4" w14:textId="77777777" w:rsidR="008868BB" w:rsidRDefault="00D07A67">
    <w:pPr>
      <w:pStyle w:val="Nagwek"/>
    </w:pPr>
    <w:r>
      <w:rPr>
        <w:noProof/>
        <w:lang w:eastAsia="pl-PL"/>
      </w:rPr>
      <w:pict w14:anchorId="16ED0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70718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Backup_of_szab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D5922"/>
    <w:multiLevelType w:val="hybridMultilevel"/>
    <w:tmpl w:val="5BEE44AA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1586EE2"/>
    <w:multiLevelType w:val="hybridMultilevel"/>
    <w:tmpl w:val="73A87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12FD"/>
    <w:multiLevelType w:val="hybridMultilevel"/>
    <w:tmpl w:val="713A5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AA"/>
    <w:rsid w:val="005C28F9"/>
    <w:rsid w:val="0066794A"/>
    <w:rsid w:val="007C6761"/>
    <w:rsid w:val="00813BB1"/>
    <w:rsid w:val="008E7D44"/>
    <w:rsid w:val="00CD40AA"/>
    <w:rsid w:val="00D05A32"/>
    <w:rsid w:val="00D07A67"/>
    <w:rsid w:val="00DE114D"/>
    <w:rsid w:val="00E2077C"/>
    <w:rsid w:val="00EB163E"/>
    <w:rsid w:val="00ED4623"/>
    <w:rsid w:val="00F46EEB"/>
    <w:rsid w:val="00F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6381BB"/>
  <w15:chartTrackingRefBased/>
  <w15:docId w15:val="{12CC1CF7-7BD7-466C-8EFC-EB2A68EA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0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AA"/>
  </w:style>
  <w:style w:type="paragraph" w:styleId="Akapitzlist">
    <w:name w:val="List Paragraph"/>
    <w:basedOn w:val="Normalny"/>
    <w:link w:val="AkapitzlistZnak"/>
    <w:uiPriority w:val="34"/>
    <w:qFormat/>
    <w:rsid w:val="00CD40AA"/>
    <w:pPr>
      <w:ind w:left="720"/>
      <w:contextualSpacing/>
    </w:pPr>
  </w:style>
  <w:style w:type="table" w:styleId="Tabela-Siatka">
    <w:name w:val="Table Grid"/>
    <w:basedOn w:val="Standardowy"/>
    <w:uiPriority w:val="39"/>
    <w:rsid w:val="00CD4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D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Miłosierna</dc:creator>
  <cp:keywords/>
  <dc:description/>
  <cp:lastModifiedBy>Elżbieta Miłosierna</cp:lastModifiedBy>
  <cp:revision>5</cp:revision>
  <dcterms:created xsi:type="dcterms:W3CDTF">2020-12-24T06:44:00Z</dcterms:created>
  <dcterms:modified xsi:type="dcterms:W3CDTF">2020-12-24T11:38:00Z</dcterms:modified>
</cp:coreProperties>
</file>