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A4" w:rsidRDefault="00DB0EA4" w:rsidP="00DB0EA4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Załącznik nr 2</w:t>
      </w:r>
      <w:r w:rsidRPr="00BF209D">
        <w:rPr>
          <w:rFonts w:ascii="Arial" w:hAnsi="Arial" w:cs="Arial"/>
          <w:sz w:val="20"/>
          <w:szCs w:val="20"/>
        </w:rPr>
        <w:t xml:space="preserve"> do zapytania ofertowego</w:t>
      </w:r>
    </w:p>
    <w:p w:rsidR="00DB0EA4" w:rsidRDefault="00DB0EA4" w:rsidP="00DB0EA4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</w:p>
    <w:p w:rsidR="00DB0EA4" w:rsidRDefault="00DB0EA4" w:rsidP="00DB0EA4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5B5B">
        <w:rPr>
          <w:rFonts w:ascii="Arial" w:hAnsi="Arial" w:cs="Arial"/>
          <w:b/>
          <w:i/>
        </w:rPr>
        <w:tab/>
      </w:r>
    </w:p>
    <w:p w:rsidR="00DB0EA4" w:rsidRPr="00D65B5B" w:rsidRDefault="00DB0EA4" w:rsidP="00DB0EA4">
      <w:pPr>
        <w:jc w:val="both"/>
        <w:rPr>
          <w:rFonts w:ascii="Arial" w:eastAsia="Times New Roman" w:hAnsi="Arial" w:cs="Arial"/>
        </w:rPr>
      </w:pPr>
      <w:r w:rsidRPr="00D65B5B">
        <w:rPr>
          <w:rFonts w:ascii="Arial" w:eastAsia="Times New Roman" w:hAnsi="Arial" w:cs="Arial"/>
        </w:rPr>
        <w:t>Pieczęć</w:t>
      </w:r>
      <w:r>
        <w:rPr>
          <w:rFonts w:ascii="Arial" w:eastAsia="Times New Roman" w:hAnsi="Arial" w:cs="Arial"/>
        </w:rPr>
        <w:t>/nazwa Wykonawcy</w:t>
      </w:r>
      <w:r w:rsidRPr="00D65B5B">
        <w:rPr>
          <w:rFonts w:ascii="Arial" w:eastAsia="Times New Roman" w:hAnsi="Arial" w:cs="Arial"/>
        </w:rPr>
        <w:t xml:space="preserve"> </w:t>
      </w:r>
    </w:p>
    <w:p w:rsidR="00DB0EA4" w:rsidRDefault="00DB0EA4" w:rsidP="00DB0EA4">
      <w:pPr>
        <w:jc w:val="both"/>
        <w:rPr>
          <w:rFonts w:ascii="Arial" w:eastAsia="Times New Roman" w:hAnsi="Arial" w:cs="Arial"/>
          <w:b/>
        </w:rPr>
      </w:pPr>
    </w:p>
    <w:p w:rsidR="00DB0EA4" w:rsidRDefault="00DB0EA4" w:rsidP="00DB0EA4">
      <w:pPr>
        <w:ind w:left="2124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FORMULARZ   O F E R T O W Y  </w:t>
      </w:r>
    </w:p>
    <w:p w:rsidR="00DB0EA4" w:rsidRPr="00743573" w:rsidRDefault="00DB0EA4" w:rsidP="00DB0EA4">
      <w:pPr>
        <w:ind w:left="3540"/>
        <w:jc w:val="both"/>
        <w:rPr>
          <w:rFonts w:ascii="Arial" w:eastAsia="Times New Roman" w:hAnsi="Arial" w:cs="Arial"/>
          <w:b/>
        </w:rPr>
      </w:pPr>
    </w:p>
    <w:p w:rsidR="00DB0EA4" w:rsidRPr="00ED50F7" w:rsidRDefault="00DB0EA4" w:rsidP="00DB0EA4">
      <w:pPr>
        <w:spacing w:line="360" w:lineRule="auto"/>
        <w:jc w:val="both"/>
        <w:rPr>
          <w:rFonts w:ascii="Arial" w:eastAsia="Times New Roman" w:hAnsi="Arial" w:cs="Arial"/>
        </w:rPr>
      </w:pPr>
      <w:r w:rsidRPr="00ED50F7">
        <w:rPr>
          <w:rFonts w:ascii="Arial" w:hAnsi="Arial" w:cs="Arial"/>
        </w:rPr>
        <w:t xml:space="preserve">na:  </w:t>
      </w:r>
      <w:r w:rsidRPr="005A26A0">
        <w:rPr>
          <w:rFonts w:ascii="Arial" w:hAnsi="Arial" w:cs="Arial"/>
          <w:b/>
        </w:rPr>
        <w:t>dostawę fabrycznie nowego samochodu osobowego typu kombi</w:t>
      </w:r>
    </w:p>
    <w:p w:rsidR="00DB0EA4" w:rsidRPr="00C92ABA" w:rsidRDefault="00DB0EA4" w:rsidP="00DB0EA4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DB0EA4" w:rsidRPr="00C92ABA" w:rsidRDefault="00DB0EA4" w:rsidP="00DB0EA4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  <w:t>Nazwa firmy</w:t>
      </w:r>
    </w:p>
    <w:p w:rsidR="00DB0EA4" w:rsidRPr="00C92ABA" w:rsidRDefault="00DB0EA4" w:rsidP="00DB0EA4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DB0EA4" w:rsidRPr="00C92ABA" w:rsidRDefault="00DB0EA4" w:rsidP="00DB0EA4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C92ABA">
        <w:rPr>
          <w:rFonts w:ascii="Arial" w:eastAsia="Times New Roman" w:hAnsi="Arial" w:cs="Arial"/>
          <w:i/>
          <w:sz w:val="20"/>
          <w:szCs w:val="20"/>
        </w:rPr>
        <w:t>Adres</w:t>
      </w:r>
    </w:p>
    <w:p w:rsidR="00DB0EA4" w:rsidRPr="00C92ABA" w:rsidRDefault="00DB0EA4" w:rsidP="00DB0EA4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DB0EA4" w:rsidRPr="00C92ABA" w:rsidRDefault="00DB0EA4" w:rsidP="00DB0EA4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Regon</w:t>
      </w:r>
    </w:p>
    <w:p w:rsidR="00DB0EA4" w:rsidRPr="00C92ABA" w:rsidRDefault="00DB0EA4" w:rsidP="00DB0EA4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DB0EA4" w:rsidRPr="00C92ABA" w:rsidRDefault="00DB0EA4" w:rsidP="00DB0EA4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Telefon, faks, e-mail</w:t>
      </w:r>
    </w:p>
    <w:p w:rsidR="00DB0EA4" w:rsidRPr="00C92ABA" w:rsidRDefault="00DB0EA4" w:rsidP="00DB0EA4">
      <w:pPr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1.</w:t>
      </w:r>
      <w:r w:rsidRPr="00C92ABA">
        <w:rPr>
          <w:rFonts w:ascii="Arial" w:eastAsia="Times New Roman" w:hAnsi="Arial" w:cs="Arial"/>
          <w:sz w:val="20"/>
          <w:szCs w:val="20"/>
        </w:rPr>
        <w:tab/>
        <w:t xml:space="preserve">Odpowiadając na zapytanie ofertowe oferujemy wykonanie przedmiotu zamówienia (zapytania ofertowego) za cenę w </w:t>
      </w:r>
      <w:proofErr w:type="spellStart"/>
      <w:r w:rsidRPr="00C92ABA">
        <w:rPr>
          <w:rFonts w:ascii="Arial" w:eastAsia="Times New Roman" w:hAnsi="Arial" w:cs="Arial"/>
          <w:sz w:val="20"/>
          <w:szCs w:val="20"/>
        </w:rPr>
        <w:t>wysokokości</w:t>
      </w:r>
      <w:proofErr w:type="spellEnd"/>
      <w:r w:rsidRPr="00C92ABA">
        <w:rPr>
          <w:rFonts w:ascii="Arial" w:eastAsia="Times New Roman" w:hAnsi="Arial" w:cs="Arial"/>
          <w:sz w:val="20"/>
          <w:szCs w:val="20"/>
        </w:rPr>
        <w:t>:</w:t>
      </w:r>
    </w:p>
    <w:p w:rsidR="00DB0EA4" w:rsidRPr="00C92ABA" w:rsidRDefault="00DB0EA4" w:rsidP="00DB0EA4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</w:p>
    <w:p w:rsidR="00DB0EA4" w:rsidRPr="00C92ABA" w:rsidRDefault="00DB0EA4" w:rsidP="00DB0EA4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 xml:space="preserve">         Cena netto ………………………………….  Zł</w:t>
      </w:r>
    </w:p>
    <w:p w:rsidR="00DB0EA4" w:rsidRPr="00C92ABA" w:rsidRDefault="00DB0EA4" w:rsidP="00DB0EA4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B0EA4" w:rsidRPr="00C92ABA" w:rsidRDefault="00DB0EA4" w:rsidP="00DB0EA4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ab/>
        <w:t xml:space="preserve">           23% VAT -  ………………………………….  zł</w:t>
      </w:r>
    </w:p>
    <w:p w:rsidR="00DB0EA4" w:rsidRPr="00C92ABA" w:rsidRDefault="00DB0EA4" w:rsidP="00DB0EA4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ab/>
        <w:t xml:space="preserve">           Cena brutto - ……………………………….. zł</w:t>
      </w:r>
    </w:p>
    <w:p w:rsidR="00DB0EA4" w:rsidRPr="00C92ABA" w:rsidRDefault="00DB0EA4" w:rsidP="00DB0EA4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>Słownie złotych brutto: (…………………………………………………………………………………………………)</w:t>
      </w:r>
    </w:p>
    <w:p w:rsidR="00DB0EA4" w:rsidRPr="00C92ABA" w:rsidRDefault="00DB0EA4" w:rsidP="00DB0EA4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</w:p>
    <w:p w:rsidR="00DB0EA4" w:rsidRPr="00C92ABA" w:rsidRDefault="00DB0EA4" w:rsidP="00DB0EA4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2. Oświadczamy, że w cenie oferty zostały uwzględnione wszystkie koszty wykonania zamówienia</w:t>
      </w:r>
    </w:p>
    <w:p w:rsidR="00DB0EA4" w:rsidRPr="00C92ABA" w:rsidRDefault="00DB0EA4" w:rsidP="00DB0EA4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 xml:space="preserve">3. Oświadczamy, że zapoznaliśmy się ze wzorem umowy stanowiącym załącznik nr 3 do zapytania ofertowego i zobowiązujemy się do zawarcia umowy w terminie i miejscu wskazanym przez Zamawiającego. </w:t>
      </w:r>
    </w:p>
    <w:p w:rsidR="00DB0EA4" w:rsidRPr="00ED50F7" w:rsidRDefault="00DB0EA4" w:rsidP="00DB0EA4">
      <w:pPr>
        <w:numPr>
          <w:ilvl w:val="12"/>
          <w:numId w:val="0"/>
        </w:numPr>
        <w:jc w:val="both"/>
        <w:rPr>
          <w:rFonts w:ascii="Arial" w:eastAsia="Times New Roman" w:hAnsi="Arial" w:cs="Arial"/>
          <w:highlight w:val="yellow"/>
        </w:rPr>
      </w:pPr>
      <w:r>
        <w:rPr>
          <w:rFonts w:ascii="Arial" w:eastAsia="Times New Roman" w:hAnsi="Arial" w:cs="Arial"/>
        </w:rPr>
        <w:t xml:space="preserve">4. </w:t>
      </w:r>
      <w:r w:rsidRPr="00ED50F7">
        <w:rPr>
          <w:rFonts w:ascii="Arial" w:eastAsia="Times New Roman" w:hAnsi="Arial" w:cs="Arial"/>
        </w:rPr>
        <w:t>Oświadczam</w:t>
      </w:r>
      <w:r>
        <w:rPr>
          <w:rFonts w:ascii="Arial" w:eastAsia="Times New Roman" w:hAnsi="Arial" w:cs="Arial"/>
        </w:rPr>
        <w:t>y</w:t>
      </w:r>
      <w:r w:rsidRPr="00ED50F7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że zapoznaliśmy się z treścią zapytania ofertowego, w tym opisem przedmiotu zamówienia i wzorem umowy i nie wnosimy do nich żadnych uwag</w:t>
      </w:r>
      <w:r w:rsidRPr="00ED50F7">
        <w:rPr>
          <w:rFonts w:ascii="Arial" w:eastAsia="Times New Roman" w:hAnsi="Arial" w:cs="Arial"/>
        </w:rPr>
        <w:t xml:space="preserve"> i  zastrzeżeń</w:t>
      </w:r>
      <w:r>
        <w:rPr>
          <w:rFonts w:ascii="Arial" w:eastAsia="Times New Roman" w:hAnsi="Arial" w:cs="Arial"/>
        </w:rPr>
        <w:t xml:space="preserve">, uzyskaliśmy </w:t>
      </w:r>
      <w:r w:rsidRPr="00C92ABA">
        <w:rPr>
          <w:rFonts w:ascii="Arial" w:eastAsia="Times New Roman" w:hAnsi="Arial" w:cs="Arial"/>
          <w:sz w:val="20"/>
          <w:szCs w:val="20"/>
        </w:rPr>
        <w:t>konieczne informacje do przygotowania oferty oraz wykonania zamówienia i oferujemy poniższy model fabrycznie nowego samochodu.</w:t>
      </w:r>
    </w:p>
    <w:p w:rsidR="00DB0EA4" w:rsidRPr="00ED50F7" w:rsidRDefault="00DB0EA4" w:rsidP="00DB0EA4">
      <w:pPr>
        <w:numPr>
          <w:ilvl w:val="12"/>
          <w:numId w:val="0"/>
        </w:numPr>
        <w:jc w:val="both"/>
        <w:rPr>
          <w:rFonts w:ascii="Arial" w:eastAsia="Times New Roman" w:hAnsi="Arial" w:cs="Aria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B0EA4" w:rsidTr="000E4064">
        <w:trPr>
          <w:trHeight w:val="2668"/>
        </w:trPr>
        <w:tc>
          <w:tcPr>
            <w:tcW w:w="9488" w:type="dxa"/>
          </w:tcPr>
          <w:p w:rsidR="00DB0EA4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</w:t>
            </w:r>
            <w:r>
              <w:rPr>
                <w:rFonts w:ascii="Arial" w:hAnsi="Arial" w:cs="Arial"/>
                <w:b/>
              </w:rPr>
              <w:t>TYP POJAZDU – SAMOCHÓD OSOBOWY</w:t>
            </w:r>
            <w:r>
              <w:rPr>
                <w:rFonts w:ascii="Arial" w:hAnsi="Arial" w:cs="Arial"/>
                <w:b/>
              </w:rPr>
              <w:t xml:space="preserve"> TYPU K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OMBI</w:t>
            </w:r>
          </w:p>
          <w:p w:rsidR="00DB0EA4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b/>
              </w:rPr>
            </w:pPr>
          </w:p>
          <w:p w:rsidR="00DB0EA4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Marka ………………………………………………….</w:t>
            </w:r>
          </w:p>
          <w:p w:rsidR="00DB0EA4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b/>
              </w:rPr>
            </w:pPr>
          </w:p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Model …………………………………………………..</w:t>
            </w:r>
          </w:p>
          <w:p w:rsidR="00DB0EA4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</w:rPr>
            </w:pPr>
          </w:p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b/>
              </w:rPr>
            </w:pPr>
            <w:r w:rsidRPr="00E62626">
              <w:rPr>
                <w:rFonts w:ascii="Arial" w:hAnsi="Arial" w:cs="Arial"/>
                <w:b/>
              </w:rPr>
              <w:t xml:space="preserve">                                         Rok produkcji ……………</w:t>
            </w:r>
          </w:p>
          <w:p w:rsidR="00DB0EA4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DB0EA4" w:rsidRPr="002D0C04" w:rsidRDefault="00DB0EA4" w:rsidP="00DB0EA4">
      <w:pPr>
        <w:spacing w:after="60" w:line="280" w:lineRule="atLeast"/>
        <w:jc w:val="both"/>
        <w:rPr>
          <w:rFonts w:ascii="Arial" w:hAnsi="Arial" w:cs="Arial"/>
        </w:rPr>
      </w:pPr>
    </w:p>
    <w:tbl>
      <w:tblPr>
        <w:tblStyle w:val="Siatkatabeli"/>
        <w:tblW w:w="9488" w:type="dxa"/>
        <w:tblLook w:val="04A0" w:firstRow="1" w:lastRow="0" w:firstColumn="1" w:lastColumn="0" w:noHBand="0" w:noVBand="1"/>
      </w:tblPr>
      <w:tblGrid>
        <w:gridCol w:w="608"/>
        <w:gridCol w:w="3843"/>
        <w:gridCol w:w="2617"/>
        <w:gridCol w:w="2420"/>
      </w:tblGrid>
      <w:tr w:rsidR="00DB0EA4" w:rsidRPr="009F796D" w:rsidTr="000E4064">
        <w:tc>
          <w:tcPr>
            <w:tcW w:w="608" w:type="dxa"/>
            <w:shd w:val="clear" w:color="auto" w:fill="F2F2F2" w:themeFill="background1" w:themeFillShade="F2"/>
          </w:tcPr>
          <w:p w:rsidR="00DB0EA4" w:rsidRPr="009F796D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b/>
              </w:rPr>
            </w:pPr>
            <w:r w:rsidRPr="009F796D">
              <w:rPr>
                <w:rFonts w:ascii="Arial" w:hAnsi="Arial" w:cs="Arial"/>
                <w:b/>
              </w:rPr>
              <w:t>L.p.</w:t>
            </w:r>
          </w:p>
          <w:p w:rsidR="00DB0EA4" w:rsidRPr="009F796D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3" w:type="dxa"/>
            <w:shd w:val="clear" w:color="auto" w:fill="F2F2F2" w:themeFill="background1" w:themeFillShade="F2"/>
          </w:tcPr>
          <w:p w:rsidR="00DB0EA4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b/>
              </w:rPr>
            </w:pPr>
          </w:p>
          <w:p w:rsidR="00DB0EA4" w:rsidRPr="009F796D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b/>
              </w:rPr>
            </w:pPr>
            <w:r w:rsidRPr="009F796D">
              <w:rPr>
                <w:rFonts w:ascii="Arial" w:hAnsi="Arial" w:cs="Arial"/>
                <w:b/>
              </w:rPr>
              <w:t xml:space="preserve">Rodzaj wyposażenia 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DB0EA4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b/>
              </w:rPr>
            </w:pPr>
          </w:p>
          <w:p w:rsidR="00DB0EA4" w:rsidRPr="009F796D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Wymagane opcje stawiane przez Zamawiającego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:rsidR="00DB0EA4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Oferowane przez Wykonawcę opcje</w:t>
            </w:r>
          </w:p>
          <w:p w:rsidR="00DB0EA4" w:rsidRPr="00C92ABA" w:rsidRDefault="00DB0EA4" w:rsidP="000E4064">
            <w:pPr>
              <w:spacing w:after="6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92ABA">
              <w:rPr>
                <w:rFonts w:ascii="Arial" w:hAnsi="Arial" w:cs="Arial"/>
                <w:b/>
                <w:i/>
                <w:sz w:val="18"/>
                <w:szCs w:val="18"/>
              </w:rPr>
              <w:t>wyposażenie zgodnie z wymaganiami tak/nie lub opisanie parametrów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B0EA4" w:rsidRPr="00E62626" w:rsidTr="000E4064">
        <w:trPr>
          <w:trHeight w:val="360"/>
        </w:trPr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klasa pojazdu</w:t>
            </w:r>
            <w:r w:rsidRPr="00E626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pStyle w:val="Akapitzlist"/>
              <w:spacing w:after="60" w:line="280" w:lineRule="atLeast"/>
              <w:ind w:left="31" w:hanging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kompaktowy (tzw. segment C) lub wyższy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pStyle w:val="Akapitzlist"/>
              <w:spacing w:after="60" w:line="280" w:lineRule="atLeast"/>
              <w:ind w:left="31" w:hanging="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pStyle w:val="Akapitzlist"/>
              <w:spacing w:after="60" w:line="280" w:lineRule="atLeast"/>
              <w:ind w:hanging="7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ilość miejsc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minimum 5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paliwo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olej napędowy wymagany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moc silnika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minimum 85 kW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skrzynia biegów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automatyczna wymagana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norma emisji spalin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EURO 6 lub wyższa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zużycie paliwa (cykl mieszany)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max. 4,5l/100 km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długość bagażnika (po złożeniu siedzeń)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minimum 1,8 m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szerokość bagażnika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minimum 1,0 m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pojemność bagażnika po złożeniu siedzeń tylnych)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minimum 1600 l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ustalony po wyborze oferty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lakier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metaliczny lub perłowy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system stabilizacji toru jazdy (ESP)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system zapobiegania blokowaniu kół podczas hamowania (ASB)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pStyle w:val="Akapitzlist"/>
              <w:spacing w:after="60" w:line="280" w:lineRule="atLeast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system kontroli trakcji przeciwdziałający nadmiernemu poślizgowi kół pojazdu podczas przyspieszania (ASR, TCS)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pStyle w:val="Akapitzlist"/>
              <w:spacing w:after="60" w:line="280" w:lineRule="atLeast"/>
              <w:ind w:left="34" w:hanging="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system przeciwdziałający poślizgowi kół napędowych w czasie hamowania silnikiem (MSR)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pStyle w:val="Akapitzlist"/>
              <w:spacing w:after="60" w:line="280" w:lineRule="atLeast"/>
              <w:ind w:left="175" w:hanging="17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korektor siły hamowania (EBV)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asystent wspomagania ruszania pod górę (HSA, inne)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hamulce tarczowe z tyłu i z przodu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światła do jazdy dziennej LED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światła tyle LED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przednie światła przeciwmgielne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automatyczne sterowanie światłami z czujnikiem oświetlenia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dynamiczna regulacja zasięgu reflektorów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wymagana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reflektory z funkcją statycznego doświetlenia zakrętów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światłoczułe lusterko wewnętrzne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szyba tylna i boczne tylne dodatkowo przyciemniane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zderzaki lakierowane w kolorze nadwozia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lusterka boczne regulowane elektrycznie, podgrzewane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poduszki powietrzne – przednie i boczne kierowcy i pasażera oraz kurtynowe w obu rzędach siedzeń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kolumna kierownicy regulowana w pionie i poziomie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626">
              <w:rPr>
                <w:rFonts w:ascii="Arial" w:hAnsi="Arial" w:cs="Arial"/>
                <w:sz w:val="20"/>
                <w:szCs w:val="20"/>
              </w:rPr>
              <w:t>multifunkcyjna</w:t>
            </w:r>
            <w:proofErr w:type="spellEnd"/>
            <w:r w:rsidRPr="00E62626">
              <w:rPr>
                <w:rFonts w:ascii="Arial" w:hAnsi="Arial" w:cs="Arial"/>
                <w:sz w:val="20"/>
                <w:szCs w:val="20"/>
              </w:rPr>
              <w:t xml:space="preserve"> kierownica z manetkami zmiany biegów i dźwignia zmiany biegów obszyte skórą, możliwość sterowania radiem, komputerem pokładowym i telefonem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konsola środkowa z przodu ze schowkiem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wymagana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nawiewy powietrza tylnych siedzeń w podłodze lub konsoli środkowej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fotel kierowcy i pasażera z regulacją wysokości i regulacją odcinka lędźwiowego, podgrzewane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Aktywny tempomat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oparcie tylnej kanapy dzielone (np. 40/60, 33/67 lub inne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elektrycznie sterowane szyby z przodu i z tyłu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czujniki parkowania z przodu i z tyłu z wizualizacją na ekranie radia/komputera pokładowego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klimatyzacja sterowana elektronicznie dwustrefowa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wymagana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pStyle w:val="Akapitzlist"/>
              <w:spacing w:after="60" w:line="280" w:lineRule="atLeast"/>
              <w:ind w:left="34" w:hanging="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system radiowy z kolorowym i wielofunkcyjnym ekranem dotykowym (min. 6,5”) oraz możliwością bezprzewodowego podłączenia telefonu (funkcja telefonicznego zestawu głośnomówiącego)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system monitorujący ciśnienie w oponach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obręcze kół aluminiowe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pełnowymiarowe koło zapasowe (rozmiar felgi i opony identyczny z kołami głównymi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autoalarm z niezależnym zasilaniem, czujnikiem przechyłu i funkcją dozoru wnętrza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podgrzewane dysze spryskiwaczy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kontrolka płynu spryskiwaczy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wymagana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automatyczne włączanie wycieraczek w czasie opadów (czujnik deszczu)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</w:p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gwarancja na powłoki lakiernicze</w:t>
            </w:r>
          </w:p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gwarancja na perforację nadwozia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 xml:space="preserve">minimum 24 miesiące </w:t>
            </w:r>
          </w:p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minimum 36 miesięcy</w:t>
            </w:r>
          </w:p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minimum 144 miesięcy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komplet dywaników gumowych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chlapacze przód i tył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A4" w:rsidRPr="00E62626" w:rsidTr="000E4064">
        <w:tc>
          <w:tcPr>
            <w:tcW w:w="608" w:type="dxa"/>
          </w:tcPr>
          <w:p w:rsidR="00DB0EA4" w:rsidRPr="00E62626" w:rsidRDefault="00DB0EA4" w:rsidP="000E4064">
            <w:pPr>
              <w:spacing w:after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843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zagłówki</w:t>
            </w:r>
          </w:p>
        </w:tc>
        <w:tc>
          <w:tcPr>
            <w:tcW w:w="2617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6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420" w:type="dxa"/>
          </w:tcPr>
          <w:p w:rsidR="00DB0EA4" w:rsidRPr="00E62626" w:rsidRDefault="00DB0EA4" w:rsidP="000E4064">
            <w:pPr>
              <w:spacing w:after="6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EA4" w:rsidRPr="00E62626" w:rsidRDefault="00DB0EA4" w:rsidP="00DB0EA4">
      <w:p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</w:p>
    <w:p w:rsidR="00DB0EA4" w:rsidRPr="00E62626" w:rsidRDefault="00DB0EA4" w:rsidP="00DB0EA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B0EA4" w:rsidRPr="00A520C4" w:rsidRDefault="00DB0EA4" w:rsidP="00DB0EA4">
      <w:pPr>
        <w:jc w:val="both"/>
        <w:rPr>
          <w:rFonts w:ascii="Arial" w:eastAsia="Times New Roman" w:hAnsi="Arial" w:cs="Arial"/>
        </w:rPr>
      </w:pPr>
    </w:p>
    <w:p w:rsidR="00DB0EA4" w:rsidRPr="00A520C4" w:rsidRDefault="00DB0EA4" w:rsidP="00DB0EA4">
      <w:pPr>
        <w:jc w:val="both"/>
        <w:rPr>
          <w:rFonts w:ascii="Arial" w:eastAsia="Times New Roman" w:hAnsi="Arial" w:cs="Arial"/>
        </w:rPr>
      </w:pPr>
    </w:p>
    <w:p w:rsidR="00DB0EA4" w:rsidRDefault="00DB0EA4" w:rsidP="00DB0EA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..............................................................</w:t>
      </w:r>
    </w:p>
    <w:p w:rsidR="00DB0EA4" w:rsidRPr="00C92ABA" w:rsidRDefault="00DB0EA4" w:rsidP="00DB0EA4">
      <w:pPr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i/>
        </w:rPr>
        <w:t xml:space="preserve">   </w:t>
      </w:r>
      <w:r w:rsidRPr="00C92ABA">
        <w:rPr>
          <w:rFonts w:ascii="Arial" w:eastAsia="Times New Roman" w:hAnsi="Arial" w:cs="Arial"/>
          <w:i/>
          <w:sz w:val="20"/>
          <w:szCs w:val="20"/>
        </w:rPr>
        <w:t>miejscowość i data</w:t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podpisy osób uprawnionych do reprezentacji</w:t>
      </w:r>
    </w:p>
    <w:p w:rsidR="00DB0EA4" w:rsidRPr="00C92ABA" w:rsidRDefault="00DB0EA4" w:rsidP="00DB0EA4">
      <w:pPr>
        <w:jc w:val="both"/>
        <w:rPr>
          <w:i/>
        </w:rPr>
      </w:pP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wykonawcy lub pełnomocnika</w:t>
      </w:r>
    </w:p>
    <w:p w:rsidR="00DB0EA4" w:rsidRPr="005A26A0" w:rsidRDefault="00DB0EA4" w:rsidP="00DB0EA4">
      <w:pPr>
        <w:spacing w:after="60" w:line="280" w:lineRule="atLeast"/>
        <w:ind w:firstLine="1843"/>
        <w:jc w:val="both"/>
        <w:rPr>
          <w:rFonts w:ascii="Arial" w:hAnsi="Arial" w:cs="Arial"/>
          <w:b/>
          <w:sz w:val="24"/>
          <w:szCs w:val="24"/>
        </w:rPr>
      </w:pPr>
    </w:p>
    <w:p w:rsidR="00CF4728" w:rsidRDefault="00CF4728"/>
    <w:sectPr w:rsidR="00CF4728" w:rsidSect="005A26A0">
      <w:headerReference w:type="default" r:id="rId4"/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26" w:rsidRDefault="00DB0EA4">
    <w:pPr>
      <w:pStyle w:val="Nagwek"/>
    </w:pPr>
  </w:p>
  <w:p w:rsidR="00E62626" w:rsidRDefault="00DB0EA4">
    <w:pPr>
      <w:pStyle w:val="Nagwek"/>
    </w:pPr>
  </w:p>
  <w:p w:rsidR="00E62626" w:rsidRDefault="00DB0E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70.95pt;margin-top:-129.4pt;width:595.3pt;height:842.05pt;z-index:-251657216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E62626" w:rsidRDefault="00DB0EA4">
    <w:pPr>
      <w:pStyle w:val="Nagwek"/>
    </w:pPr>
  </w:p>
  <w:p w:rsidR="00E62626" w:rsidRDefault="00DB0EA4">
    <w:pPr>
      <w:pStyle w:val="Nagwek"/>
    </w:pPr>
  </w:p>
  <w:p w:rsidR="00E62626" w:rsidRDefault="00DB0EA4">
    <w:pPr>
      <w:pStyle w:val="Nagwek"/>
    </w:pPr>
  </w:p>
  <w:p w:rsidR="00E62626" w:rsidRDefault="00DB0E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A4"/>
    <w:rsid w:val="008F096A"/>
    <w:rsid w:val="00B27671"/>
    <w:rsid w:val="00CF4728"/>
    <w:rsid w:val="00D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886A18"/>
  <w15:chartTrackingRefBased/>
  <w15:docId w15:val="{C2942C20-30A5-4C29-AF70-7014A76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A4"/>
  </w:style>
  <w:style w:type="paragraph" w:styleId="Akapitzlist">
    <w:name w:val="List Paragraph"/>
    <w:basedOn w:val="Normalny"/>
    <w:uiPriority w:val="34"/>
    <w:qFormat/>
    <w:rsid w:val="00DB0EA4"/>
    <w:pPr>
      <w:ind w:left="720"/>
      <w:contextualSpacing/>
    </w:pPr>
  </w:style>
  <w:style w:type="table" w:styleId="Siatkatabeli">
    <w:name w:val="Table Grid"/>
    <w:basedOn w:val="Standardowy"/>
    <w:uiPriority w:val="39"/>
    <w:rsid w:val="00DB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1</cp:revision>
  <dcterms:created xsi:type="dcterms:W3CDTF">2018-06-15T07:15:00Z</dcterms:created>
  <dcterms:modified xsi:type="dcterms:W3CDTF">2018-06-15T07:16:00Z</dcterms:modified>
</cp:coreProperties>
</file>