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0406" w14:textId="77777777" w:rsidR="001B7FE0" w:rsidRDefault="001B7FE0" w:rsidP="002224E2">
      <w:pPr>
        <w:autoSpaceDE w:val="0"/>
        <w:autoSpaceDN w:val="0"/>
        <w:adjustRightInd w:val="0"/>
        <w:spacing w:after="60" w:line="26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14D347" w14:textId="77777777" w:rsidR="005328C2" w:rsidRDefault="005328C2" w:rsidP="002224E2">
      <w:pPr>
        <w:autoSpaceDE w:val="0"/>
        <w:autoSpaceDN w:val="0"/>
        <w:adjustRightInd w:val="0"/>
        <w:spacing w:after="60" w:line="2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178788" w14:textId="218F4A93" w:rsidR="00552163" w:rsidRPr="00DF180B" w:rsidRDefault="00552163" w:rsidP="002224E2">
      <w:pPr>
        <w:autoSpaceDE w:val="0"/>
        <w:autoSpaceDN w:val="0"/>
        <w:adjustRightInd w:val="0"/>
        <w:spacing w:after="60" w:line="2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1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…………</w:t>
      </w:r>
    </w:p>
    <w:p w14:paraId="6CB74F16" w14:textId="77777777" w:rsidR="00552163" w:rsidRPr="00DF180B" w:rsidRDefault="00552163" w:rsidP="002224E2">
      <w:pPr>
        <w:autoSpaceDE w:val="0"/>
        <w:autoSpaceDN w:val="0"/>
        <w:adjustRightInd w:val="0"/>
        <w:spacing w:after="6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1E14C" w14:textId="0EEB518B" w:rsidR="00552163" w:rsidRDefault="00552163" w:rsidP="002224E2">
      <w:pPr>
        <w:autoSpaceDE w:val="0"/>
        <w:autoSpaceDN w:val="0"/>
        <w:adjustRightInd w:val="0"/>
        <w:spacing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D070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r w:rsidRPr="00DF1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Gdańsku, pomiędzy:</w:t>
      </w:r>
    </w:p>
    <w:p w14:paraId="26F1CC5E" w14:textId="77777777" w:rsidR="00DF180B" w:rsidRPr="00DF180B" w:rsidRDefault="00DF180B" w:rsidP="002224E2">
      <w:pPr>
        <w:autoSpaceDE w:val="0"/>
        <w:autoSpaceDN w:val="0"/>
        <w:adjustRightInd w:val="0"/>
        <w:spacing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D066F" w14:textId="5231B95B" w:rsidR="00552163" w:rsidRPr="00DF180B" w:rsidRDefault="00552163" w:rsidP="002224E2">
      <w:pPr>
        <w:spacing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8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Muzeum Gdańska </w:t>
      </w:r>
      <w:r w:rsidRPr="00DF1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Długa 46/47;80-831 Gdańsk, NIP:583-10-12-014, REGON: 000283392, reprezentowanym przez: </w:t>
      </w:r>
    </w:p>
    <w:p w14:paraId="7CBB46D2" w14:textId="00E8CFE9" w:rsidR="00552163" w:rsidRPr="00DF180B" w:rsidRDefault="00552163" w:rsidP="00CE5B1B">
      <w:pPr>
        <w:spacing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80B"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Waldemara Ossowskiego</w:t>
      </w:r>
      <w:r w:rsidR="00CE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1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E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1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="00CE5B1B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</w:t>
      </w:r>
    </w:p>
    <w:p w14:paraId="3CD6F282" w14:textId="7E7CD7B6" w:rsidR="00DF180B" w:rsidRDefault="00552163" w:rsidP="002224E2">
      <w:pPr>
        <w:spacing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1A132E" w:rsidRPr="00DF180B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</w:t>
      </w:r>
      <w:r w:rsidRPr="00DF18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8E1321" w14:textId="77777777" w:rsidR="00CE5B1B" w:rsidRPr="00DF180B" w:rsidRDefault="00CE5B1B" w:rsidP="002224E2">
      <w:pPr>
        <w:spacing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47A8D" w14:textId="1D2239C0" w:rsidR="00552163" w:rsidRDefault="00552163" w:rsidP="002224E2">
      <w:pPr>
        <w:spacing w:after="60" w:line="2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1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a:</w:t>
      </w:r>
    </w:p>
    <w:p w14:paraId="450E2A08" w14:textId="77777777" w:rsidR="00DF180B" w:rsidRPr="00DF180B" w:rsidRDefault="00DF180B" w:rsidP="002224E2">
      <w:pPr>
        <w:spacing w:after="60" w:line="2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FE76A6" w14:textId="794B0EEB" w:rsidR="00552163" w:rsidRDefault="00D070CD" w:rsidP="002224E2">
      <w:pPr>
        <w:spacing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6F749FF5" w14:textId="77777777" w:rsidR="00CE5B1B" w:rsidRPr="00CE5B1B" w:rsidRDefault="00552163" w:rsidP="002224E2">
      <w:pPr>
        <w:spacing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przez: </w:t>
      </w:r>
    </w:p>
    <w:p w14:paraId="221A88DC" w14:textId="1713D8E6" w:rsidR="00552163" w:rsidRPr="00DF180B" w:rsidRDefault="00552163" w:rsidP="002224E2">
      <w:pPr>
        <w:spacing w:after="60" w:line="2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24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</w:p>
    <w:p w14:paraId="6F012F7E" w14:textId="38C3C57D" w:rsidR="00552163" w:rsidRPr="00DF180B" w:rsidRDefault="00552163" w:rsidP="002224E2">
      <w:pPr>
        <w:spacing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OPERATOREM, </w:t>
      </w:r>
    </w:p>
    <w:p w14:paraId="1B87F13B" w14:textId="77777777" w:rsidR="00552163" w:rsidRPr="00DF180B" w:rsidRDefault="00552163" w:rsidP="002224E2">
      <w:pPr>
        <w:spacing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DF853" w14:textId="270C7F71" w:rsidR="00DF180B" w:rsidRDefault="00DF180B" w:rsidP="002224E2">
      <w:pPr>
        <w:pStyle w:val="moi"/>
        <w:spacing w:before="0" w:after="60" w:line="26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Zwanymi także dalej łącznie Stronami albo każda oddzielnie Stroną.</w:t>
      </w:r>
    </w:p>
    <w:p w14:paraId="7753488F" w14:textId="77777777" w:rsidR="00D070CD" w:rsidRDefault="00D070CD" w:rsidP="00D070CD">
      <w:pPr>
        <w:pStyle w:val="moi"/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</w:p>
    <w:p w14:paraId="250C9FBF" w14:textId="1B35BAFD" w:rsidR="00D070CD" w:rsidRPr="00DF180B" w:rsidRDefault="00D070CD" w:rsidP="00D070CD">
      <w:pPr>
        <w:pStyle w:val="moi"/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Osoby podpisujące Umowę oświadczają, że są umocowane do podpisywania i składania oświadczeń woli w imieniu Strony, którą reprezentują ze skutkiem prawnym dla niej i że umocowanie to nie wygasło w dniu zawarcia Umowy.</w:t>
      </w:r>
    </w:p>
    <w:p w14:paraId="2581CC1F" w14:textId="77777777" w:rsidR="00DF180B" w:rsidRPr="00DF180B" w:rsidRDefault="00DF180B" w:rsidP="002224E2">
      <w:pPr>
        <w:pStyle w:val="moi"/>
        <w:spacing w:before="0" w:after="60" w:line="26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14:paraId="4302472D" w14:textId="11497F61" w:rsidR="00552163" w:rsidRPr="004B671F" w:rsidRDefault="00552163" w:rsidP="004B671F">
      <w:pPr>
        <w:spacing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80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dokonanego przez Zamawiającego wyboru ofert</w:t>
      </w:r>
      <w:r w:rsidR="00D070C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F1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konkursu </w:t>
      </w:r>
      <w:r w:rsidR="00CE5B1B" w:rsidRPr="00CE5B1B">
        <w:rPr>
          <w:rFonts w:ascii="Times New Roman" w:eastAsia="Times New Roman" w:hAnsi="Times New Roman" w:cs="Times New Roman"/>
          <w:sz w:val="24"/>
          <w:szCs w:val="24"/>
          <w:lang w:eastAsia="pl-PL"/>
        </w:rPr>
        <w:t>na organizatora i operatora parkingu przy ulicy Rycerskiej/Wapienniczej</w:t>
      </w:r>
      <w:r w:rsidR="00CE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ogłoszonego w dniu </w:t>
      </w:r>
      <w:r w:rsidR="00D070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D070CD">
        <w:t>.............................................................................</w:t>
      </w:r>
    </w:p>
    <w:p w14:paraId="1CF7259F" w14:textId="77777777" w:rsidR="00552163" w:rsidRPr="00DF180B" w:rsidRDefault="00552163" w:rsidP="002224E2">
      <w:pPr>
        <w:pStyle w:val="moi"/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</w:p>
    <w:p w14:paraId="506B0D4B" w14:textId="77777777" w:rsidR="00552163" w:rsidRPr="00DF180B" w:rsidRDefault="00552163" w:rsidP="002224E2">
      <w:pPr>
        <w:pStyle w:val="moi"/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o treści następującej:</w:t>
      </w:r>
    </w:p>
    <w:p w14:paraId="6022A712" w14:textId="77777777" w:rsidR="002224E2" w:rsidRDefault="002224E2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9C97E" w14:textId="29A954B0" w:rsidR="00552163" w:rsidRPr="00DF180B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 xml:space="preserve">§ 1. </w:t>
      </w:r>
    </w:p>
    <w:p w14:paraId="64E3B90B" w14:textId="3D433688" w:rsidR="00552163" w:rsidRPr="00DF180B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>Oświadczenia stron</w:t>
      </w:r>
    </w:p>
    <w:p w14:paraId="568FD007" w14:textId="77777777" w:rsidR="001A132E" w:rsidRPr="00DF180B" w:rsidRDefault="001A132E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1A18D" w14:textId="162229A9" w:rsidR="001A132E" w:rsidRPr="00DF180B" w:rsidRDefault="001A132E" w:rsidP="002224E2">
      <w:pPr>
        <w:pStyle w:val="moi"/>
        <w:numPr>
          <w:ilvl w:val="0"/>
          <w:numId w:val="1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Muzeum</w:t>
      </w:r>
      <w:r w:rsidR="00552163" w:rsidRPr="00DF180B">
        <w:rPr>
          <w:rFonts w:ascii="Times New Roman" w:hAnsi="Times New Roman" w:cs="Times New Roman"/>
          <w:sz w:val="24"/>
          <w:szCs w:val="24"/>
        </w:rPr>
        <w:t xml:space="preserve"> oświadcza, że </w:t>
      </w:r>
      <w:r w:rsidRPr="00DF180B">
        <w:rPr>
          <w:rFonts w:ascii="Times New Roman" w:hAnsi="Times New Roman" w:cs="Times New Roman"/>
          <w:sz w:val="24"/>
          <w:szCs w:val="24"/>
        </w:rPr>
        <w:t xml:space="preserve">w oparciu o postanowienia umowy nr 328/2022 ważnej do 26 maja 2025 r. jest użytkownikiem części nieruchomości gruntowej położonej w Gdańsku przy ul. Wapienniczej, oznaczonej w ewidencji gruntów, jako działka nr 365 o pow. 4558 m2, </w:t>
      </w:r>
      <w:proofErr w:type="spellStart"/>
      <w:r w:rsidRPr="00DF180B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DF180B">
        <w:rPr>
          <w:rFonts w:ascii="Times New Roman" w:hAnsi="Times New Roman" w:cs="Times New Roman"/>
          <w:sz w:val="24"/>
          <w:szCs w:val="24"/>
        </w:rPr>
        <w:t xml:space="preserve"> 90, KW nr GD1G/00130002/7 (powierzchnia użytkowana 4358 m2), zwanej dalej „Nieruchomością”.</w:t>
      </w:r>
    </w:p>
    <w:p w14:paraId="47E8FCFD" w14:textId="407E28E2" w:rsidR="001A132E" w:rsidRPr="00DF180B" w:rsidRDefault="001A132E" w:rsidP="002224E2">
      <w:pPr>
        <w:pStyle w:val="moi"/>
        <w:numPr>
          <w:ilvl w:val="0"/>
          <w:numId w:val="1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Muzeum oświadcza, że część Nieruchomości o łącznej powierzchni </w:t>
      </w:r>
      <w:r w:rsidR="00E73084">
        <w:rPr>
          <w:rFonts w:ascii="Times New Roman" w:hAnsi="Times New Roman" w:cs="Times New Roman"/>
          <w:sz w:val="24"/>
          <w:szCs w:val="24"/>
        </w:rPr>
        <w:t>4358 m2</w:t>
      </w:r>
      <w:r w:rsidRPr="00DF180B">
        <w:rPr>
          <w:rFonts w:ascii="Times New Roman" w:hAnsi="Times New Roman" w:cs="Times New Roman"/>
          <w:sz w:val="24"/>
          <w:szCs w:val="24"/>
        </w:rPr>
        <w:t xml:space="preserve"> zamierza wykorzystywać na prowadzenie parkingu niestrzeżonego, odpłatnego</w:t>
      </w:r>
      <w:r w:rsidR="00DF180B">
        <w:rPr>
          <w:rFonts w:ascii="Times New Roman" w:hAnsi="Times New Roman" w:cs="Times New Roman"/>
          <w:sz w:val="24"/>
          <w:szCs w:val="24"/>
        </w:rPr>
        <w:t xml:space="preserve"> (</w:t>
      </w:r>
      <w:r w:rsidRPr="00DF180B">
        <w:rPr>
          <w:rFonts w:ascii="Times New Roman" w:hAnsi="Times New Roman" w:cs="Times New Roman"/>
          <w:sz w:val="24"/>
          <w:szCs w:val="24"/>
        </w:rPr>
        <w:t>zwanego dalej „Parkingiem”</w:t>
      </w:r>
      <w:r w:rsidR="00DF180B">
        <w:rPr>
          <w:rFonts w:ascii="Times New Roman" w:hAnsi="Times New Roman" w:cs="Times New Roman"/>
          <w:sz w:val="24"/>
          <w:szCs w:val="24"/>
        </w:rPr>
        <w:t>)</w:t>
      </w:r>
      <w:r w:rsidRPr="00DF180B">
        <w:rPr>
          <w:rFonts w:ascii="Times New Roman" w:hAnsi="Times New Roman" w:cs="Times New Roman"/>
          <w:sz w:val="24"/>
          <w:szCs w:val="24"/>
        </w:rPr>
        <w:t>, z którego dochody w całości przeznaczone będą na pokrycie celów statutowych Muzeum.</w:t>
      </w:r>
    </w:p>
    <w:p w14:paraId="42AC8441" w14:textId="7F54594F" w:rsidR="00552163" w:rsidRPr="00DF180B" w:rsidRDefault="001A132E" w:rsidP="002224E2">
      <w:pPr>
        <w:pStyle w:val="moi"/>
        <w:numPr>
          <w:ilvl w:val="0"/>
          <w:numId w:val="1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lastRenderedPageBreak/>
        <w:t>Muzeum</w:t>
      </w:r>
      <w:r w:rsidR="00552163" w:rsidRPr="00DF180B">
        <w:rPr>
          <w:rFonts w:ascii="Times New Roman" w:hAnsi="Times New Roman" w:cs="Times New Roman"/>
          <w:sz w:val="24"/>
          <w:szCs w:val="24"/>
        </w:rPr>
        <w:t xml:space="preserve"> wyraża zgodę</w:t>
      </w:r>
      <w:r w:rsidR="00084F9A">
        <w:rPr>
          <w:rFonts w:ascii="Times New Roman" w:hAnsi="Times New Roman" w:cs="Times New Roman"/>
          <w:sz w:val="24"/>
          <w:szCs w:val="24"/>
        </w:rPr>
        <w:t>,</w:t>
      </w:r>
      <w:r w:rsidR="00552163" w:rsidRPr="00DF180B">
        <w:rPr>
          <w:rFonts w:ascii="Times New Roman" w:hAnsi="Times New Roman" w:cs="Times New Roman"/>
          <w:sz w:val="24"/>
          <w:szCs w:val="24"/>
        </w:rPr>
        <w:t xml:space="preserve"> aby Operator w celu wykonania umowy posługiwał się usługami firm zewnętrznych oraz podmiotami od niego zależnymi.</w:t>
      </w:r>
    </w:p>
    <w:p w14:paraId="6F5A8CF3" w14:textId="490CD163" w:rsidR="00552163" w:rsidRPr="00DF180B" w:rsidRDefault="00552163" w:rsidP="002224E2">
      <w:pPr>
        <w:pStyle w:val="moi"/>
        <w:numPr>
          <w:ilvl w:val="0"/>
          <w:numId w:val="1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Operator oświadcza, że jest mu znany stan </w:t>
      </w:r>
      <w:r w:rsidR="001A132E" w:rsidRPr="00DF180B">
        <w:rPr>
          <w:rFonts w:ascii="Times New Roman" w:hAnsi="Times New Roman" w:cs="Times New Roman"/>
          <w:sz w:val="24"/>
          <w:szCs w:val="24"/>
        </w:rPr>
        <w:t>Nieruchomości</w:t>
      </w:r>
      <w:r w:rsidRPr="00DF180B">
        <w:rPr>
          <w:rFonts w:ascii="Times New Roman" w:hAnsi="Times New Roman" w:cs="Times New Roman"/>
          <w:sz w:val="24"/>
          <w:szCs w:val="24"/>
        </w:rPr>
        <w:t xml:space="preserve"> i nie wnosi z tego tytułu żadnych uwag lub zastrzeżeń. </w:t>
      </w:r>
    </w:p>
    <w:p w14:paraId="7FDE3039" w14:textId="77777777" w:rsidR="00552163" w:rsidRPr="00DF180B" w:rsidRDefault="00552163" w:rsidP="002224E2">
      <w:pPr>
        <w:pStyle w:val="moi"/>
        <w:numPr>
          <w:ilvl w:val="0"/>
          <w:numId w:val="1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Operator oświadcza, że posiada środki materialne, sprzęt, kwalifikacje i doświadczenie, które pozwolą mu na prawidłowe zrealizowanie niniejszej umowy.</w:t>
      </w:r>
    </w:p>
    <w:p w14:paraId="09ECF4EB" w14:textId="5D70F9E7" w:rsidR="00552163" w:rsidRPr="00DF180B" w:rsidRDefault="00552163" w:rsidP="002224E2">
      <w:pPr>
        <w:pStyle w:val="moi"/>
        <w:numPr>
          <w:ilvl w:val="0"/>
          <w:numId w:val="1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Operator oświadcza, że nie </w:t>
      </w:r>
      <w:r w:rsidR="001A132E" w:rsidRPr="00DF180B">
        <w:rPr>
          <w:rFonts w:ascii="Times New Roman" w:hAnsi="Times New Roman" w:cs="Times New Roman"/>
          <w:sz w:val="24"/>
          <w:szCs w:val="24"/>
        </w:rPr>
        <w:t>jest</w:t>
      </w:r>
      <w:r w:rsidRPr="00DF180B">
        <w:rPr>
          <w:rFonts w:ascii="Times New Roman" w:hAnsi="Times New Roman" w:cs="Times New Roman"/>
          <w:sz w:val="24"/>
          <w:szCs w:val="24"/>
        </w:rPr>
        <w:t xml:space="preserve"> w stanie likwidacji bądź upadłości oraz nie jest prowadzone wobec </w:t>
      </w:r>
      <w:r w:rsidR="001A132E" w:rsidRPr="00DF180B">
        <w:rPr>
          <w:rFonts w:ascii="Times New Roman" w:hAnsi="Times New Roman" w:cs="Times New Roman"/>
          <w:sz w:val="24"/>
          <w:szCs w:val="24"/>
        </w:rPr>
        <w:t>niego</w:t>
      </w:r>
      <w:r w:rsidRPr="00DF180B">
        <w:rPr>
          <w:rFonts w:ascii="Times New Roman" w:hAnsi="Times New Roman" w:cs="Times New Roman"/>
          <w:sz w:val="24"/>
          <w:szCs w:val="24"/>
        </w:rPr>
        <w:t xml:space="preserve"> postępowanie naprawcze.</w:t>
      </w:r>
    </w:p>
    <w:p w14:paraId="68720E18" w14:textId="77777777" w:rsidR="00552163" w:rsidRPr="00DF180B" w:rsidRDefault="00552163" w:rsidP="002224E2">
      <w:pPr>
        <w:pStyle w:val="moi"/>
        <w:spacing w:before="0" w:after="60" w:line="26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27C98BC" w14:textId="77777777" w:rsidR="00552163" w:rsidRPr="00DF180B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 xml:space="preserve">§ 2. </w:t>
      </w:r>
    </w:p>
    <w:p w14:paraId="60FC5B6E" w14:textId="52300DBA" w:rsidR="00552163" w:rsidRPr="00DF180B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>Obowiązki Operatora</w:t>
      </w:r>
    </w:p>
    <w:p w14:paraId="188B673F" w14:textId="77777777" w:rsidR="001A132E" w:rsidRPr="00DF180B" w:rsidRDefault="001A132E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CEF66" w14:textId="59F6D4EE" w:rsidR="00D12301" w:rsidRPr="00DF180B" w:rsidRDefault="00552163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Operator zobowiązuje się </w:t>
      </w:r>
      <w:r w:rsidR="00D12301" w:rsidRPr="00DF180B">
        <w:rPr>
          <w:rFonts w:ascii="Times New Roman" w:hAnsi="Times New Roman" w:cs="Times New Roman"/>
          <w:sz w:val="24"/>
          <w:szCs w:val="24"/>
        </w:rPr>
        <w:t>do wykonania na własny koszt i ryzyko inwestycji polegającej na:</w:t>
      </w:r>
    </w:p>
    <w:p w14:paraId="5F9EF7F2" w14:textId="50F7D61B" w:rsidR="00D12301" w:rsidRPr="00DF180B" w:rsidRDefault="00D12301" w:rsidP="002224E2">
      <w:pPr>
        <w:pStyle w:val="moi"/>
        <w:numPr>
          <w:ilvl w:val="0"/>
          <w:numId w:val="1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zorganizowaniu na wskazanym w § 1 ust. 2 terenie Parkingu zorganizowanego, niestrzeżonego na </w:t>
      </w:r>
      <w:r w:rsidR="00D070CD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  <w:r w:rsidR="00D070CD" w:rsidRPr="00CE5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B1B">
        <w:rPr>
          <w:rFonts w:ascii="Times New Roman" w:hAnsi="Times New Roman" w:cs="Times New Roman"/>
          <w:b/>
          <w:bCs/>
          <w:sz w:val="24"/>
          <w:szCs w:val="24"/>
        </w:rPr>
        <w:t xml:space="preserve">(słownie: </w:t>
      </w:r>
      <w:r w:rsidR="00D070CD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="00CE5B1B" w:rsidRPr="00CE5B1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E5B1B">
        <w:rPr>
          <w:rFonts w:ascii="Times New Roman" w:hAnsi="Times New Roman" w:cs="Times New Roman"/>
          <w:b/>
          <w:bCs/>
          <w:sz w:val="24"/>
          <w:szCs w:val="24"/>
        </w:rPr>
        <w:t xml:space="preserve"> pojazdów</w:t>
      </w:r>
      <w:r w:rsidR="00C16D0A" w:rsidRPr="00CE5B1B">
        <w:rPr>
          <w:rFonts w:ascii="Times New Roman" w:hAnsi="Times New Roman" w:cs="Times New Roman"/>
          <w:b/>
          <w:bCs/>
          <w:sz w:val="24"/>
          <w:szCs w:val="24"/>
        </w:rPr>
        <w:t>/miejsc parkingowych</w:t>
      </w:r>
      <w:r w:rsidR="00A4073F">
        <w:rPr>
          <w:rFonts w:ascii="Times New Roman" w:hAnsi="Times New Roman" w:cs="Times New Roman"/>
          <w:b/>
          <w:bCs/>
          <w:sz w:val="24"/>
          <w:szCs w:val="24"/>
        </w:rPr>
        <w:t>, zwanego dalej „parkingiem”</w:t>
      </w:r>
      <w:r w:rsidRPr="00DF180B">
        <w:rPr>
          <w:rFonts w:ascii="Times New Roman" w:hAnsi="Times New Roman" w:cs="Times New Roman"/>
          <w:sz w:val="24"/>
          <w:szCs w:val="24"/>
        </w:rPr>
        <w:t>.</w:t>
      </w:r>
    </w:p>
    <w:p w14:paraId="25110807" w14:textId="4EDDB0FC" w:rsidR="00D12301" w:rsidRPr="00DF180B" w:rsidRDefault="00D12301" w:rsidP="00652373">
      <w:pPr>
        <w:pStyle w:val="moi"/>
        <w:numPr>
          <w:ilvl w:val="0"/>
          <w:numId w:val="1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wyposażenia Parkingu w infrastrukturę techniczną</w:t>
      </w:r>
      <w:r w:rsidR="00D070CD">
        <w:rPr>
          <w:rFonts w:ascii="Times New Roman" w:hAnsi="Times New Roman" w:cs="Times New Roman"/>
          <w:sz w:val="24"/>
          <w:szCs w:val="24"/>
        </w:rPr>
        <w:t>,</w:t>
      </w:r>
    </w:p>
    <w:p w14:paraId="69AF348E" w14:textId="3CEA3590" w:rsidR="00D12301" w:rsidRPr="00DF180B" w:rsidRDefault="00D12301" w:rsidP="002224E2">
      <w:pPr>
        <w:pStyle w:val="moi"/>
        <w:numPr>
          <w:ilvl w:val="0"/>
          <w:numId w:val="1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czytelnego i estetycznego oznakowania  pionowego i poziomego parkingu, a także wyposażenia punktów poboru opłat w czytelne tablice informacyjne określające wysokość opłat, godziny ich pobierania, a także dane kontaktowe Operatora;  </w:t>
      </w:r>
    </w:p>
    <w:p w14:paraId="01800D60" w14:textId="2D07D5CE" w:rsidR="00D12301" w:rsidRPr="00DF180B" w:rsidRDefault="00D12301" w:rsidP="002224E2">
      <w:pPr>
        <w:pStyle w:val="moi"/>
        <w:numPr>
          <w:ilvl w:val="0"/>
          <w:numId w:val="1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zarządzania parkingiem w celu zapewnienia odpowiedniej dostępności miejsc parkingowych i rotacji pojazdów</w:t>
      </w:r>
      <w:r w:rsidR="00C16D0A" w:rsidRPr="00DF180B">
        <w:rPr>
          <w:rFonts w:ascii="Times New Roman" w:hAnsi="Times New Roman" w:cs="Times New Roman"/>
          <w:sz w:val="24"/>
          <w:szCs w:val="24"/>
        </w:rPr>
        <w:t>, w tym zapewnienia oferty abonamentowej;</w:t>
      </w:r>
    </w:p>
    <w:p w14:paraId="2A6DEBBC" w14:textId="0E5D3583" w:rsidR="00C16D0A" w:rsidRPr="00DF180B" w:rsidRDefault="00D12301" w:rsidP="002224E2">
      <w:pPr>
        <w:pStyle w:val="moi"/>
        <w:numPr>
          <w:ilvl w:val="0"/>
          <w:numId w:val="1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obsługi Parkingu poprzez jego regularny nadzór i kontrolę prawidłowości uiszczania opłat.</w:t>
      </w:r>
    </w:p>
    <w:p w14:paraId="7B87A564" w14:textId="677B38BF" w:rsidR="00C16D0A" w:rsidRPr="00DF180B" w:rsidRDefault="00C16D0A" w:rsidP="002224E2">
      <w:pPr>
        <w:pStyle w:val="moi"/>
        <w:numPr>
          <w:ilvl w:val="0"/>
          <w:numId w:val="1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zapewnienia Muzeum możliwości nieodpłatnego parkowania na terenie parkingu </w:t>
      </w:r>
      <w:r w:rsidR="00D070CD">
        <w:rPr>
          <w:rFonts w:ascii="Times New Roman" w:hAnsi="Times New Roman" w:cs="Times New Roman"/>
          <w:sz w:val="24"/>
          <w:szCs w:val="24"/>
        </w:rPr>
        <w:t>45</w:t>
      </w:r>
      <w:r w:rsidR="00D070CD" w:rsidRPr="00DF180B">
        <w:rPr>
          <w:rFonts w:ascii="Times New Roman" w:hAnsi="Times New Roman" w:cs="Times New Roman"/>
          <w:sz w:val="24"/>
          <w:szCs w:val="24"/>
        </w:rPr>
        <w:t xml:space="preserve"> </w:t>
      </w:r>
      <w:r w:rsidRPr="00DF180B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D070CD">
        <w:rPr>
          <w:rFonts w:ascii="Times New Roman" w:hAnsi="Times New Roman" w:cs="Times New Roman"/>
          <w:sz w:val="24"/>
          <w:szCs w:val="24"/>
        </w:rPr>
        <w:t>czterdziestu pięciu</w:t>
      </w:r>
      <w:r w:rsidRPr="00DF180B">
        <w:rPr>
          <w:rFonts w:ascii="Times New Roman" w:hAnsi="Times New Roman" w:cs="Times New Roman"/>
          <w:sz w:val="24"/>
          <w:szCs w:val="24"/>
        </w:rPr>
        <w:t xml:space="preserve">) pojazdów, których lista zostanie wskazana Operatorowi w terminie 14 dni od daty podpisania umowy. </w:t>
      </w:r>
    </w:p>
    <w:p w14:paraId="6147992A" w14:textId="3BC76822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Zorganizowanie parkingu nastąpi </w:t>
      </w:r>
      <w:r w:rsidR="00652373">
        <w:rPr>
          <w:rFonts w:ascii="Times New Roman" w:hAnsi="Times New Roman" w:cs="Times New Roman"/>
          <w:sz w:val="24"/>
          <w:szCs w:val="24"/>
        </w:rPr>
        <w:t xml:space="preserve">w oparciu i </w:t>
      </w:r>
      <w:r w:rsidRPr="00DF180B">
        <w:rPr>
          <w:rFonts w:ascii="Times New Roman" w:hAnsi="Times New Roman" w:cs="Times New Roman"/>
          <w:sz w:val="24"/>
          <w:szCs w:val="24"/>
        </w:rPr>
        <w:t>na podstawie zaakceptowanej przez Muzeum Koncepcji, stanowiącej załącznik</w:t>
      </w:r>
      <w:r w:rsidR="00CE5B1B">
        <w:rPr>
          <w:rFonts w:ascii="Times New Roman" w:hAnsi="Times New Roman" w:cs="Times New Roman"/>
          <w:sz w:val="24"/>
          <w:szCs w:val="24"/>
        </w:rPr>
        <w:t xml:space="preserve"> </w:t>
      </w:r>
      <w:r w:rsidRPr="00DF180B">
        <w:rPr>
          <w:rFonts w:ascii="Times New Roman" w:hAnsi="Times New Roman" w:cs="Times New Roman"/>
          <w:sz w:val="24"/>
          <w:szCs w:val="24"/>
        </w:rPr>
        <w:t>do umowy.</w:t>
      </w:r>
    </w:p>
    <w:p w14:paraId="12CBBC29" w14:textId="5CA8E31B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Przed rozpoczęciem działalności Operator zobowiązany jest uzyskać na własny koszt i ryzyko wszystkie niezbędne zgody i pozwolenia wynikające z odnośnych przepisów prawa, umożliwiające prowadzenie działalności będącej przedmiotem konkursu. Spełnienie wymagań, o których mowa w zdaniu poprzednim Operator potwierdzi poprzez przedłożenie Muzeum dokumentów poświadczających uzyskanie stosownych pozwoleń i zgód w terminie nie dłuższym niż </w:t>
      </w:r>
      <w:r w:rsidR="00D070CD">
        <w:rPr>
          <w:rFonts w:ascii="Times New Roman" w:hAnsi="Times New Roman" w:cs="Times New Roman"/>
          <w:sz w:val="24"/>
          <w:szCs w:val="24"/>
        </w:rPr>
        <w:t>7</w:t>
      </w:r>
      <w:r w:rsidR="00D070CD" w:rsidRPr="00DF180B">
        <w:rPr>
          <w:rFonts w:ascii="Times New Roman" w:hAnsi="Times New Roman" w:cs="Times New Roman"/>
          <w:sz w:val="24"/>
          <w:szCs w:val="24"/>
        </w:rPr>
        <w:t xml:space="preserve"> </w:t>
      </w:r>
      <w:r w:rsidRPr="00DF180B">
        <w:rPr>
          <w:rFonts w:ascii="Times New Roman" w:hAnsi="Times New Roman" w:cs="Times New Roman"/>
          <w:sz w:val="24"/>
          <w:szCs w:val="24"/>
        </w:rPr>
        <w:t xml:space="preserve">dni </w:t>
      </w:r>
      <w:r w:rsidR="00D070CD">
        <w:rPr>
          <w:rFonts w:ascii="Times New Roman" w:hAnsi="Times New Roman" w:cs="Times New Roman"/>
          <w:sz w:val="24"/>
          <w:szCs w:val="24"/>
        </w:rPr>
        <w:t>od daty zawarcia umowy</w:t>
      </w:r>
      <w:r w:rsidRPr="00DF180B">
        <w:rPr>
          <w:rFonts w:ascii="Times New Roman" w:hAnsi="Times New Roman" w:cs="Times New Roman"/>
          <w:sz w:val="24"/>
          <w:szCs w:val="24"/>
        </w:rPr>
        <w:t>.</w:t>
      </w:r>
    </w:p>
    <w:p w14:paraId="2CFE2F3D" w14:textId="102064B8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Operator zobowiązany jest do wykorzystywania Parkingu wyłącznie w celu prowadzenia działalności parkingowej</w:t>
      </w:r>
      <w:r w:rsidR="000F55B6">
        <w:rPr>
          <w:rFonts w:ascii="Times New Roman" w:hAnsi="Times New Roman" w:cs="Times New Roman"/>
          <w:sz w:val="24"/>
          <w:szCs w:val="24"/>
        </w:rPr>
        <w:t>.</w:t>
      </w:r>
    </w:p>
    <w:p w14:paraId="43253E3F" w14:textId="781BDB6E" w:rsidR="003A3C4E" w:rsidRPr="004B671F" w:rsidRDefault="003A3C4E" w:rsidP="004B671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Operator zobowiązuje się do </w:t>
      </w:r>
      <w:r w:rsidRPr="003A3C4E">
        <w:rPr>
          <w:rFonts w:ascii="Times New Roman" w:eastAsia="Times New Roman" w:hAnsi="Times New Roman" w:cs="Times New Roman"/>
          <w:sz w:val="24"/>
          <w:szCs w:val="24"/>
        </w:rPr>
        <w:t>zapewnienia i utrzymania na własny koszt i ryzyko porządku, bezpieczeństwa i estetyki terenu, a w szczególności do bieżącego wykonywania na własny koszt i ryzyko czynności sprzątania (nie rzadziej niż  1 raz dziennie), koszenia (w zależności od potrzeb), odśnieżania (w zależności od potrzeb i warunków pogodowych), bezzwłocznego usuwania zagrożeń, itp. Operator ponosi pełną i nieograniczoną odpowiedzialność za wszelkie szkody powstałe na terenie parkingu, w tym w szczególności szkody będące wynikiem niewykonania lub nienależytego wykonania zobowiązań, o których mowa w zdaniu pierwszym.</w:t>
      </w:r>
    </w:p>
    <w:p w14:paraId="3DFC389C" w14:textId="0F8D849D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lastRenderedPageBreak/>
        <w:t>Operator zobowiązuje się do należytego gospodarowania odpadami, w tym w szczególności zapewnienia na własny koszt i ryzyko odpowiedniej ilości śmietników i zawarcia umowy o odbiór odpadów z podmiotem uprawnionym.</w:t>
      </w:r>
    </w:p>
    <w:p w14:paraId="101496DC" w14:textId="49C778CE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Operator zobowiązuje się do utrzymywania urządzeń infrastruktury technicznej, o których mowa w ust. 1 pkt b) w należytym stanie technicznym oraz do dokonywania na własny koszt wszelkich niezbędnych konserwacji, przeglądów, remontów i napraw tych obiektów.</w:t>
      </w:r>
    </w:p>
    <w:p w14:paraId="0A2B625D" w14:textId="198202C9" w:rsidR="003A3C4E" w:rsidRPr="004B671F" w:rsidRDefault="003A3C4E" w:rsidP="004B671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C4E">
        <w:rPr>
          <w:rFonts w:ascii="Times New Roman" w:eastAsia="Times New Roman" w:hAnsi="Times New Roman" w:cs="Times New Roman"/>
          <w:sz w:val="24"/>
          <w:szCs w:val="24"/>
        </w:rPr>
        <w:t xml:space="preserve">W przypadku aktów wandalizmu bądź awarii urządzeń technicznych, o których mowa w § 4 ust. 1 pkt b) niemożliwych do naprawy na terenie parkingu Operator zobowiązuje się do bezzwłocznej wymiany urządzeń na sprawne, nie później jednak niż w terminie 3 dni od daty uzyskania informacji o uszkodzeniu/awarii urządzenia </w:t>
      </w:r>
    </w:p>
    <w:p w14:paraId="00D74A64" w14:textId="78A5C2B4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Operator zobowiązuje się na własny koszt do bieżącego uzupełniania materiałów eksploatacyjnych urządzeń technicznych, w tym m.in. rolek papieru. Rolki papieru mogą na rewersie zawierać treści reklamowe wyłącznie po uzyskaniu uprzedniej, pisemnej zgody Muzeum. </w:t>
      </w:r>
    </w:p>
    <w:p w14:paraId="5E4D9BEB" w14:textId="790116EA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Operator zobowiązuje się do zapewnienia osobom korzystającym z parkingów możliwości telefonicznego, pisemnego i elektronicznego kontaktu z Operatorem oraz możliwości pisemnego i elektronicznego składania reklamacji. Reklamacje, o których mowa w zdaniu poprzednim zostaną rozpoznane przez Operatora niezwłocznie, nie później jednak niż w terminie </w:t>
      </w:r>
      <w:r w:rsidR="003A3C4E">
        <w:rPr>
          <w:rFonts w:ascii="Times New Roman" w:hAnsi="Times New Roman" w:cs="Times New Roman"/>
          <w:sz w:val="24"/>
          <w:szCs w:val="24"/>
        </w:rPr>
        <w:t>14</w:t>
      </w:r>
      <w:r w:rsidR="003A3C4E" w:rsidRPr="00DF180B">
        <w:rPr>
          <w:rFonts w:ascii="Times New Roman" w:hAnsi="Times New Roman" w:cs="Times New Roman"/>
          <w:sz w:val="24"/>
          <w:szCs w:val="24"/>
        </w:rPr>
        <w:t xml:space="preserve"> </w:t>
      </w:r>
      <w:r w:rsidRPr="00DF180B">
        <w:rPr>
          <w:rFonts w:ascii="Times New Roman" w:hAnsi="Times New Roman" w:cs="Times New Roman"/>
          <w:sz w:val="24"/>
          <w:szCs w:val="24"/>
        </w:rPr>
        <w:t>dni od daty złożenia reklamacji. Operator zobowiązuje się do bieżącego informowania Muzeum o treści złożonych reklamacji, jak również o wyniku ich rozpoznania.</w:t>
      </w:r>
    </w:p>
    <w:p w14:paraId="6263778C" w14:textId="43A33DE6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Operator zobowiązuje się do posiadania przez cały okres umowy ważnego ubezpieczenia prowadzonej działalności na sumę gwarancyjną wynoszącą co najmniej 2</w:t>
      </w:r>
      <w:r w:rsidR="002224E2">
        <w:rPr>
          <w:rFonts w:ascii="Times New Roman" w:hAnsi="Times New Roman" w:cs="Times New Roman"/>
          <w:sz w:val="24"/>
          <w:szCs w:val="24"/>
        </w:rPr>
        <w:t>.</w:t>
      </w:r>
      <w:r w:rsidRPr="00DF180B">
        <w:rPr>
          <w:rFonts w:ascii="Times New Roman" w:hAnsi="Times New Roman" w:cs="Times New Roman"/>
          <w:sz w:val="24"/>
          <w:szCs w:val="24"/>
        </w:rPr>
        <w:t>000</w:t>
      </w:r>
      <w:r w:rsidR="002224E2">
        <w:rPr>
          <w:rFonts w:ascii="Times New Roman" w:hAnsi="Times New Roman" w:cs="Times New Roman"/>
          <w:sz w:val="24"/>
          <w:szCs w:val="24"/>
        </w:rPr>
        <w:t>.</w:t>
      </w:r>
      <w:r w:rsidRPr="00DF180B">
        <w:rPr>
          <w:rFonts w:ascii="Times New Roman" w:hAnsi="Times New Roman" w:cs="Times New Roman"/>
          <w:sz w:val="24"/>
          <w:szCs w:val="24"/>
        </w:rPr>
        <w:t>000 zł (słownie: dwa miliony) na wszystkie zdarzenia i co najmniej 500 000 zł (słownie: (pięćset tysięcy) na jedno zdarzenie w zakresie ubezpieczenia, bez jakichkolwiek franszyz redukcyjnych i wyłączeń.</w:t>
      </w:r>
    </w:p>
    <w:p w14:paraId="7569C5D9" w14:textId="74112048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Muzeum nie ponosi jakiejkolwiek odpowiedzialności wobec Operatora za majątek Operatora znajdujący się na Terenie.  </w:t>
      </w:r>
    </w:p>
    <w:p w14:paraId="13A3F695" w14:textId="62301385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Operator nie może oddawać całości, ani części terenu osobom trzecim do używania lub korzystania na cele inne niż parkingowe.</w:t>
      </w:r>
    </w:p>
    <w:p w14:paraId="2E21C762" w14:textId="35F3D9CF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Operator jest zobowiązany w trybie natychmiastowym powiadomić Muzeum o nagłych awariach zagrażających bezpieczeństwu i zdrowiu ludzi.</w:t>
      </w:r>
    </w:p>
    <w:p w14:paraId="60EAD650" w14:textId="77777777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Operator zobowiązuje się do prowadzenia poboru opłat parkingowych 7 dni w tygodniu, w tym także w soboty, niedziele i święta, dostosowując czas pracy parkingu do natężenia ruchu turystycznego </w:t>
      </w:r>
    </w:p>
    <w:p w14:paraId="2C2CA17E" w14:textId="77777777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Operator zobowiązany jest do dokonywania rejestracji każdej sprzedaży przy zastosowaniu kasy fiskalnej, parkometrów, aplikacji mobilnych lub abonamentów.</w:t>
      </w:r>
    </w:p>
    <w:p w14:paraId="473C1DDD" w14:textId="33ABA07B" w:rsidR="00D12301" w:rsidRPr="00DF180B" w:rsidRDefault="00D12301" w:rsidP="002224E2">
      <w:pPr>
        <w:pStyle w:val="moi"/>
        <w:numPr>
          <w:ilvl w:val="0"/>
          <w:numId w:val="3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Po uzgodnieniu z Zamawiającym Operator może zmieniać na bieżąco i ustalać ceny opłat parkingowych w celu osiągnięcia optymalnego ruchu na parkingu, przy czym opłata za godzinę nie może być niższa niż 5 zł (słownie: pięć złotych). Cena opłat parkingowych ustalona jest w kwotach brutto.</w:t>
      </w:r>
    </w:p>
    <w:p w14:paraId="2EDBF809" w14:textId="77777777" w:rsidR="00450F82" w:rsidRDefault="00450F82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C108B" w14:textId="33506914" w:rsidR="00552163" w:rsidRPr="00DF180B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14:paraId="6DB36B3A" w14:textId="787118EE" w:rsidR="00552163" w:rsidRPr="00DF180B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14:paraId="25D64EF6" w14:textId="77777777" w:rsidR="00C16D0A" w:rsidRPr="00DF180B" w:rsidRDefault="00C16D0A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EAEBD" w14:textId="39D902C6" w:rsidR="00C16D0A" w:rsidRPr="00DF180B" w:rsidRDefault="001A132E" w:rsidP="002224E2">
      <w:pPr>
        <w:pStyle w:val="moi"/>
        <w:numPr>
          <w:ilvl w:val="0"/>
          <w:numId w:val="9"/>
        </w:numPr>
        <w:spacing w:before="0" w:after="60" w:line="26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lastRenderedPageBreak/>
        <w:t>Muzeum</w:t>
      </w:r>
      <w:r w:rsidR="00552163" w:rsidRPr="00DF180B">
        <w:rPr>
          <w:rFonts w:ascii="Times New Roman" w:hAnsi="Times New Roman" w:cs="Times New Roman"/>
          <w:sz w:val="24"/>
          <w:szCs w:val="24"/>
        </w:rPr>
        <w:t xml:space="preserve"> zobowiązuje się </w:t>
      </w:r>
      <w:r w:rsidR="00C16D0A" w:rsidRPr="00DF180B">
        <w:rPr>
          <w:rFonts w:ascii="Times New Roman" w:hAnsi="Times New Roman" w:cs="Times New Roman"/>
          <w:sz w:val="24"/>
          <w:szCs w:val="24"/>
        </w:rPr>
        <w:t xml:space="preserve">wydać Operatorowi teren, o którym mowa w § 1 ust. 2 w celu realizacji niniejszej umowy w terminie nie dłuższym niż </w:t>
      </w:r>
      <w:r w:rsidR="003A3C4E">
        <w:rPr>
          <w:rFonts w:ascii="Times New Roman" w:hAnsi="Times New Roman" w:cs="Times New Roman"/>
          <w:sz w:val="24"/>
          <w:szCs w:val="24"/>
        </w:rPr>
        <w:t>3</w:t>
      </w:r>
      <w:r w:rsidR="003A3C4E" w:rsidRPr="00DF180B">
        <w:rPr>
          <w:rFonts w:ascii="Times New Roman" w:hAnsi="Times New Roman" w:cs="Times New Roman"/>
          <w:sz w:val="24"/>
          <w:szCs w:val="24"/>
        </w:rPr>
        <w:t xml:space="preserve"> </w:t>
      </w:r>
      <w:r w:rsidR="00C16D0A" w:rsidRPr="00DF180B">
        <w:rPr>
          <w:rFonts w:ascii="Times New Roman" w:hAnsi="Times New Roman" w:cs="Times New Roman"/>
          <w:sz w:val="24"/>
          <w:szCs w:val="24"/>
        </w:rPr>
        <w:t>dni od daty zawarcia umowy.</w:t>
      </w:r>
    </w:p>
    <w:p w14:paraId="50A3AEA0" w14:textId="47456591" w:rsidR="00552163" w:rsidRPr="00235263" w:rsidRDefault="001A132E" w:rsidP="002224E2">
      <w:pPr>
        <w:pStyle w:val="moi"/>
        <w:numPr>
          <w:ilvl w:val="0"/>
          <w:numId w:val="9"/>
        </w:numPr>
        <w:spacing w:before="0" w:after="60" w:line="26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Muzeum</w:t>
      </w:r>
      <w:r w:rsidR="00552163" w:rsidRPr="00DF180B">
        <w:rPr>
          <w:rFonts w:ascii="Times New Roman" w:hAnsi="Times New Roman" w:cs="Times New Roman"/>
          <w:sz w:val="24"/>
          <w:szCs w:val="24"/>
        </w:rPr>
        <w:t xml:space="preserve"> wyraża zgodę, aby Operator zrealizował </w:t>
      </w:r>
      <w:r w:rsidR="00C16D0A" w:rsidRPr="00DF180B">
        <w:rPr>
          <w:rFonts w:ascii="Times New Roman" w:hAnsi="Times New Roman" w:cs="Times New Roman"/>
          <w:sz w:val="24"/>
          <w:szCs w:val="24"/>
        </w:rPr>
        <w:t>na terenie, o którym mowa w § 1 ust. 2</w:t>
      </w:r>
      <w:r w:rsidR="00552163" w:rsidRPr="00DF180B">
        <w:rPr>
          <w:rFonts w:ascii="Times New Roman" w:hAnsi="Times New Roman" w:cs="Times New Roman"/>
          <w:sz w:val="24"/>
          <w:szCs w:val="24"/>
        </w:rPr>
        <w:t>, na swój koszt i ryzyko inwestycję w postaci infrastruktury technicznej parkingu samochodowego („</w:t>
      </w:r>
      <w:r w:rsidR="00552163" w:rsidRPr="00DF180B">
        <w:rPr>
          <w:rFonts w:ascii="Times New Roman" w:hAnsi="Times New Roman" w:cs="Times New Roman"/>
          <w:b/>
          <w:sz w:val="24"/>
          <w:szCs w:val="24"/>
        </w:rPr>
        <w:t>Inwestycja</w:t>
      </w:r>
      <w:r w:rsidR="00552163" w:rsidRPr="00DF180B">
        <w:rPr>
          <w:rFonts w:ascii="Times New Roman" w:hAnsi="Times New Roman" w:cs="Times New Roman"/>
          <w:sz w:val="24"/>
          <w:szCs w:val="24"/>
        </w:rPr>
        <w:t>”).</w:t>
      </w:r>
    </w:p>
    <w:p w14:paraId="3FC8277E" w14:textId="77777777" w:rsidR="002224E2" w:rsidRDefault="002224E2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F17FA" w14:textId="1802D593" w:rsidR="00552163" w:rsidRPr="00DF180B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 xml:space="preserve">§ 4. </w:t>
      </w:r>
    </w:p>
    <w:p w14:paraId="6AF7A237" w14:textId="4C563FD2" w:rsidR="00552163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>Okres Obowiązywania Umowy</w:t>
      </w:r>
    </w:p>
    <w:p w14:paraId="23DB3475" w14:textId="77777777" w:rsidR="00235263" w:rsidRPr="00DF180B" w:rsidRDefault="002352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FC727" w14:textId="77777777" w:rsidR="00C6746C" w:rsidRPr="00235263" w:rsidRDefault="00552163" w:rsidP="002224E2">
      <w:pPr>
        <w:pStyle w:val="moi"/>
        <w:numPr>
          <w:ilvl w:val="0"/>
          <w:numId w:val="11"/>
        </w:numPr>
        <w:spacing w:before="0" w:after="60" w:line="260" w:lineRule="atLeast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Niniejsza umowa zawarta jest na czas </w:t>
      </w:r>
      <w:r w:rsidR="00C16D0A" w:rsidRPr="00DF180B">
        <w:rPr>
          <w:rFonts w:ascii="Times New Roman" w:hAnsi="Times New Roman" w:cs="Times New Roman"/>
          <w:sz w:val="24"/>
          <w:szCs w:val="24"/>
        </w:rPr>
        <w:t xml:space="preserve">określony od dnia jej podpisania </w:t>
      </w:r>
      <w:r w:rsidR="00C16D0A" w:rsidRPr="00235263">
        <w:rPr>
          <w:rFonts w:ascii="Times New Roman" w:hAnsi="Times New Roman" w:cs="Times New Roman"/>
          <w:b/>
          <w:bCs/>
          <w:sz w:val="24"/>
          <w:szCs w:val="24"/>
        </w:rPr>
        <w:t>do dnia 12 maja 2025 r.</w:t>
      </w:r>
    </w:p>
    <w:p w14:paraId="39298C4A" w14:textId="77777777" w:rsidR="00C6746C" w:rsidRDefault="00C6746C" w:rsidP="002224E2">
      <w:pPr>
        <w:pStyle w:val="moi"/>
        <w:numPr>
          <w:ilvl w:val="0"/>
          <w:numId w:val="11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B671F">
        <w:rPr>
          <w:rFonts w:ascii="Times New Roman" w:hAnsi="Times New Roman" w:cs="Times New Roman"/>
          <w:b/>
          <w:bCs/>
          <w:sz w:val="24"/>
          <w:szCs w:val="24"/>
        </w:rPr>
        <w:t>Muzeum może rozwiązać niniejszą umowę bez zachowania okresu wypowiedzenia</w:t>
      </w:r>
      <w:r w:rsidRPr="00C6746C">
        <w:rPr>
          <w:rFonts w:ascii="Times New Roman" w:hAnsi="Times New Roman" w:cs="Times New Roman"/>
          <w:sz w:val="24"/>
          <w:szCs w:val="24"/>
        </w:rPr>
        <w:t xml:space="preserve"> w przypadku </w:t>
      </w:r>
      <w:r>
        <w:rPr>
          <w:rFonts w:ascii="Times New Roman" w:hAnsi="Times New Roman" w:cs="Times New Roman"/>
          <w:sz w:val="24"/>
          <w:szCs w:val="24"/>
        </w:rPr>
        <w:t>gdy Operator:</w:t>
      </w:r>
    </w:p>
    <w:p w14:paraId="676C0421" w14:textId="619DC230" w:rsidR="00930604" w:rsidRDefault="00C6746C" w:rsidP="002224E2">
      <w:pPr>
        <w:pStyle w:val="moi"/>
        <w:numPr>
          <w:ilvl w:val="0"/>
          <w:numId w:val="14"/>
        </w:numPr>
        <w:spacing w:before="0" w:after="60" w:line="260" w:lineRule="atLeast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zrealizował Inwestycji i nie uruchomił Parkingu w terminie, o którym mowa w § </w:t>
      </w:r>
      <w:r w:rsidR="00930604">
        <w:rPr>
          <w:rFonts w:ascii="Times New Roman" w:hAnsi="Times New Roman" w:cs="Times New Roman"/>
          <w:sz w:val="24"/>
          <w:szCs w:val="24"/>
        </w:rPr>
        <w:t>5 ust. 3</w:t>
      </w:r>
      <w:r w:rsidR="00510F0E">
        <w:rPr>
          <w:rFonts w:ascii="Times New Roman" w:hAnsi="Times New Roman" w:cs="Times New Roman"/>
          <w:sz w:val="24"/>
          <w:szCs w:val="24"/>
        </w:rPr>
        <w:t>;</w:t>
      </w:r>
    </w:p>
    <w:p w14:paraId="43293A06" w14:textId="25758FB7" w:rsidR="00235263" w:rsidRPr="00235263" w:rsidRDefault="00C6746C" w:rsidP="002224E2">
      <w:pPr>
        <w:pStyle w:val="moi"/>
        <w:numPr>
          <w:ilvl w:val="0"/>
          <w:numId w:val="14"/>
        </w:numPr>
        <w:spacing w:before="0" w:after="60" w:line="260" w:lineRule="atLeast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30604">
        <w:rPr>
          <w:rFonts w:ascii="Times New Roman" w:hAnsi="Times New Roman" w:cs="Times New Roman"/>
          <w:sz w:val="24"/>
          <w:szCs w:val="24"/>
        </w:rPr>
        <w:t xml:space="preserve">używa </w:t>
      </w:r>
      <w:r w:rsidR="00930604">
        <w:rPr>
          <w:rFonts w:ascii="Times New Roman" w:hAnsi="Times New Roman" w:cs="Times New Roman"/>
          <w:sz w:val="24"/>
          <w:szCs w:val="24"/>
        </w:rPr>
        <w:t>Przedmiotu umowy</w:t>
      </w:r>
      <w:r w:rsidRPr="00930604">
        <w:rPr>
          <w:rFonts w:ascii="Times New Roman" w:hAnsi="Times New Roman" w:cs="Times New Roman"/>
          <w:sz w:val="24"/>
          <w:szCs w:val="24"/>
        </w:rPr>
        <w:t xml:space="preserve"> w sposób niezgodny z umową lub jego przeznaczeniem</w:t>
      </w:r>
      <w:r w:rsidR="00235263">
        <w:rPr>
          <w:rFonts w:ascii="Times New Roman" w:hAnsi="Times New Roman" w:cs="Times New Roman"/>
          <w:sz w:val="24"/>
          <w:szCs w:val="24"/>
        </w:rPr>
        <w:t xml:space="preserve"> </w:t>
      </w:r>
      <w:r w:rsidR="00235263" w:rsidRPr="00235263">
        <w:rPr>
          <w:rFonts w:ascii="Times New Roman" w:hAnsi="Times New Roman" w:cs="Times New Roman"/>
          <w:sz w:val="24"/>
          <w:szCs w:val="24"/>
        </w:rPr>
        <w:t>albo niezgodnie z umową, pomimo pisemnego wezwania do</w:t>
      </w:r>
      <w:r w:rsidR="00235263">
        <w:rPr>
          <w:rFonts w:ascii="Times New Roman" w:hAnsi="Times New Roman" w:cs="Times New Roman"/>
          <w:sz w:val="24"/>
          <w:szCs w:val="24"/>
        </w:rPr>
        <w:t xml:space="preserve"> </w:t>
      </w:r>
      <w:r w:rsidR="00235263" w:rsidRPr="00235263">
        <w:rPr>
          <w:rFonts w:ascii="Times New Roman" w:hAnsi="Times New Roman" w:cs="Times New Roman"/>
          <w:sz w:val="24"/>
          <w:szCs w:val="24"/>
        </w:rPr>
        <w:t>zaprzestania naruszeń,</w:t>
      </w:r>
    </w:p>
    <w:p w14:paraId="737109C9" w14:textId="046FC550" w:rsidR="00C6746C" w:rsidRDefault="00C6746C" w:rsidP="002224E2">
      <w:pPr>
        <w:pStyle w:val="moi"/>
        <w:numPr>
          <w:ilvl w:val="0"/>
          <w:numId w:val="14"/>
        </w:numPr>
        <w:spacing w:before="0" w:after="60" w:line="260" w:lineRule="atLeast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30604">
        <w:rPr>
          <w:rFonts w:ascii="Times New Roman" w:hAnsi="Times New Roman" w:cs="Times New Roman"/>
          <w:sz w:val="24"/>
          <w:szCs w:val="24"/>
        </w:rPr>
        <w:t xml:space="preserve">oddaje </w:t>
      </w:r>
      <w:r w:rsidR="00930604">
        <w:rPr>
          <w:rFonts w:ascii="Times New Roman" w:hAnsi="Times New Roman" w:cs="Times New Roman"/>
          <w:sz w:val="24"/>
          <w:szCs w:val="24"/>
        </w:rPr>
        <w:t>P</w:t>
      </w:r>
      <w:r w:rsidR="00930604" w:rsidRPr="00930604">
        <w:rPr>
          <w:rFonts w:ascii="Times New Roman" w:hAnsi="Times New Roman" w:cs="Times New Roman"/>
          <w:sz w:val="24"/>
          <w:szCs w:val="24"/>
        </w:rPr>
        <w:t xml:space="preserve">rzedmiot umowy </w:t>
      </w:r>
      <w:r w:rsidR="00930604">
        <w:rPr>
          <w:rFonts w:ascii="Times New Roman" w:hAnsi="Times New Roman" w:cs="Times New Roman"/>
          <w:sz w:val="24"/>
          <w:szCs w:val="24"/>
        </w:rPr>
        <w:t xml:space="preserve">osobom trzecim w całości lub w części </w:t>
      </w:r>
      <w:r w:rsidRPr="00930604">
        <w:rPr>
          <w:rFonts w:ascii="Times New Roman" w:hAnsi="Times New Roman" w:cs="Times New Roman"/>
          <w:sz w:val="24"/>
          <w:szCs w:val="24"/>
        </w:rPr>
        <w:t>do bezpłatnego używania</w:t>
      </w:r>
      <w:r w:rsidR="00930604">
        <w:rPr>
          <w:rFonts w:ascii="Times New Roman" w:hAnsi="Times New Roman" w:cs="Times New Roman"/>
          <w:sz w:val="24"/>
          <w:szCs w:val="24"/>
        </w:rPr>
        <w:t>, najem, dzierżawę</w:t>
      </w:r>
      <w:r w:rsidRPr="00930604">
        <w:rPr>
          <w:rFonts w:ascii="Times New Roman" w:hAnsi="Times New Roman" w:cs="Times New Roman"/>
          <w:sz w:val="24"/>
          <w:szCs w:val="24"/>
        </w:rPr>
        <w:t xml:space="preserve"> </w:t>
      </w:r>
      <w:r w:rsidR="00930604">
        <w:rPr>
          <w:rFonts w:ascii="Times New Roman" w:hAnsi="Times New Roman" w:cs="Times New Roman"/>
          <w:sz w:val="24"/>
          <w:szCs w:val="24"/>
        </w:rPr>
        <w:t>w celach innych niż wynikające z niniejszej umowy;</w:t>
      </w:r>
    </w:p>
    <w:p w14:paraId="529164D2" w14:textId="28F16399" w:rsidR="00C6746C" w:rsidRDefault="00930604" w:rsidP="002224E2">
      <w:pPr>
        <w:pStyle w:val="moi"/>
        <w:numPr>
          <w:ilvl w:val="0"/>
          <w:numId w:val="14"/>
        </w:numPr>
        <w:spacing w:before="0" w:after="60" w:line="260" w:lineRule="atLeast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wykonuje, lub nienależycie wykonuje obowiązki, o których mowa w § 6 ust. 2 i 3, a w szczególności nie informuje lub nienależycie informuje Muzeum o wysokości osiągniętego przychodu, nie przedstawia kopii raportów z kas fiskalnych lub innych urządzeń i trybów poboru opłat, nie przedstawia informacji o obowiązujących umowach abonamentowych, itp.</w:t>
      </w:r>
      <w:r w:rsidR="00C6746C" w:rsidRPr="00930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601DB" w14:textId="67991FE2" w:rsidR="00510F0E" w:rsidRPr="00510F0E" w:rsidRDefault="00930604" w:rsidP="002224E2">
      <w:pPr>
        <w:pStyle w:val="moi"/>
        <w:numPr>
          <w:ilvl w:val="0"/>
          <w:numId w:val="14"/>
        </w:numPr>
        <w:spacing w:before="0" w:after="60" w:line="260" w:lineRule="atLeast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zalega z płatnością Wynagrodzenia, o którym mowa w § 6 ust. 1</w:t>
      </w:r>
      <w:r w:rsidR="003A3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F7">
        <w:rPr>
          <w:rFonts w:ascii="Times New Roman" w:hAnsi="Times New Roman" w:cs="Times New Roman"/>
          <w:sz w:val="24"/>
          <w:szCs w:val="24"/>
        </w:rPr>
        <w:t>w kwocie przekraczającej 15.000,00 zł.</w:t>
      </w:r>
    </w:p>
    <w:p w14:paraId="2EB793B6" w14:textId="27C5818A" w:rsidR="00510F0E" w:rsidRDefault="00C6746C" w:rsidP="002224E2">
      <w:pPr>
        <w:pStyle w:val="moi"/>
        <w:numPr>
          <w:ilvl w:val="0"/>
          <w:numId w:val="11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6746C">
        <w:rPr>
          <w:rFonts w:ascii="Times New Roman" w:hAnsi="Times New Roman" w:cs="Times New Roman"/>
          <w:sz w:val="24"/>
          <w:szCs w:val="24"/>
        </w:rPr>
        <w:t xml:space="preserve">W przypadku określonym w ust. </w:t>
      </w:r>
      <w:r w:rsidR="00930604">
        <w:rPr>
          <w:rFonts w:ascii="Times New Roman" w:hAnsi="Times New Roman" w:cs="Times New Roman"/>
          <w:sz w:val="24"/>
          <w:szCs w:val="24"/>
        </w:rPr>
        <w:t>2</w:t>
      </w:r>
      <w:r w:rsidRPr="00C6746C">
        <w:rPr>
          <w:rFonts w:ascii="Times New Roman" w:hAnsi="Times New Roman" w:cs="Times New Roman"/>
          <w:sz w:val="24"/>
          <w:szCs w:val="24"/>
        </w:rPr>
        <w:t xml:space="preserve"> pkt </w:t>
      </w:r>
      <w:r w:rsidR="00930604">
        <w:rPr>
          <w:rFonts w:ascii="Times New Roman" w:hAnsi="Times New Roman" w:cs="Times New Roman"/>
          <w:sz w:val="24"/>
          <w:szCs w:val="24"/>
        </w:rPr>
        <w:t>e</w:t>
      </w:r>
      <w:r w:rsidRPr="00C6746C">
        <w:rPr>
          <w:rFonts w:ascii="Times New Roman" w:hAnsi="Times New Roman" w:cs="Times New Roman"/>
          <w:sz w:val="24"/>
          <w:szCs w:val="24"/>
        </w:rPr>
        <w:t xml:space="preserve">) Wynajmujący uprzedzi </w:t>
      </w:r>
      <w:r w:rsidR="00510F0E">
        <w:rPr>
          <w:rFonts w:ascii="Times New Roman" w:hAnsi="Times New Roman" w:cs="Times New Roman"/>
          <w:sz w:val="24"/>
          <w:szCs w:val="24"/>
        </w:rPr>
        <w:t>Operatora</w:t>
      </w:r>
      <w:r w:rsidRPr="00C6746C">
        <w:rPr>
          <w:rFonts w:ascii="Times New Roman" w:hAnsi="Times New Roman" w:cs="Times New Roman"/>
          <w:sz w:val="24"/>
          <w:szCs w:val="24"/>
        </w:rPr>
        <w:t xml:space="preserve"> na piśmie o zamiarze </w:t>
      </w:r>
      <w:r w:rsidR="00510F0E">
        <w:rPr>
          <w:rFonts w:ascii="Times New Roman" w:hAnsi="Times New Roman" w:cs="Times New Roman"/>
          <w:sz w:val="24"/>
          <w:szCs w:val="24"/>
        </w:rPr>
        <w:t>rozwiązania</w:t>
      </w:r>
      <w:r w:rsidRPr="00C6746C">
        <w:rPr>
          <w:rFonts w:ascii="Times New Roman" w:hAnsi="Times New Roman" w:cs="Times New Roman"/>
          <w:sz w:val="24"/>
          <w:szCs w:val="24"/>
        </w:rPr>
        <w:t xml:space="preserve"> umowy bez zachowania </w:t>
      </w:r>
      <w:r w:rsidR="00510F0E">
        <w:rPr>
          <w:rFonts w:ascii="Times New Roman" w:hAnsi="Times New Roman" w:cs="Times New Roman"/>
          <w:sz w:val="24"/>
          <w:szCs w:val="24"/>
        </w:rPr>
        <w:t>okresu</w:t>
      </w:r>
      <w:r w:rsidRPr="00C6746C">
        <w:rPr>
          <w:rFonts w:ascii="Times New Roman" w:hAnsi="Times New Roman" w:cs="Times New Roman"/>
          <w:sz w:val="24"/>
          <w:szCs w:val="24"/>
        </w:rPr>
        <w:t xml:space="preserve"> wypowiedzenia, udzielając mu dodatkowego </w:t>
      </w:r>
      <w:r w:rsidR="00930604">
        <w:rPr>
          <w:rFonts w:ascii="Times New Roman" w:hAnsi="Times New Roman" w:cs="Times New Roman"/>
          <w:sz w:val="24"/>
          <w:szCs w:val="24"/>
        </w:rPr>
        <w:t xml:space="preserve">7-dniowego </w:t>
      </w:r>
      <w:r w:rsidRPr="00C6746C">
        <w:rPr>
          <w:rFonts w:ascii="Times New Roman" w:hAnsi="Times New Roman" w:cs="Times New Roman"/>
          <w:sz w:val="24"/>
          <w:szCs w:val="24"/>
        </w:rPr>
        <w:t xml:space="preserve">terminu do zapłaty zaległego </w:t>
      </w:r>
      <w:r w:rsidR="00510F0E">
        <w:rPr>
          <w:rFonts w:ascii="Times New Roman" w:hAnsi="Times New Roman" w:cs="Times New Roman"/>
          <w:sz w:val="24"/>
          <w:szCs w:val="24"/>
        </w:rPr>
        <w:t>Wynagrodzenia</w:t>
      </w:r>
      <w:r w:rsidR="004B671F">
        <w:rPr>
          <w:rFonts w:ascii="Times New Roman" w:hAnsi="Times New Roman" w:cs="Times New Roman"/>
          <w:sz w:val="24"/>
          <w:szCs w:val="24"/>
        </w:rPr>
        <w:t xml:space="preserve"> lub jego części</w:t>
      </w:r>
      <w:r w:rsidR="00510F0E">
        <w:rPr>
          <w:rFonts w:ascii="Times New Roman" w:hAnsi="Times New Roman" w:cs="Times New Roman"/>
          <w:sz w:val="24"/>
          <w:szCs w:val="24"/>
        </w:rPr>
        <w:t>;</w:t>
      </w:r>
    </w:p>
    <w:p w14:paraId="0D52768A" w14:textId="7B165CF1" w:rsidR="00235263" w:rsidRPr="004B671F" w:rsidRDefault="003A3C4E" w:rsidP="002224E2">
      <w:pPr>
        <w:pStyle w:val="moi"/>
        <w:numPr>
          <w:ilvl w:val="0"/>
          <w:numId w:val="11"/>
        </w:numPr>
        <w:spacing w:before="0" w:after="60" w:line="260" w:lineRule="atLeast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B671F">
        <w:rPr>
          <w:rFonts w:ascii="Times New Roman" w:hAnsi="Times New Roman" w:cs="Times New Roman"/>
          <w:sz w:val="24"/>
          <w:szCs w:val="24"/>
        </w:rPr>
        <w:t>Niezależnie od postanowień ust. 2</w:t>
      </w:r>
      <w:r w:rsidRPr="004B6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263" w:rsidRPr="004B671F">
        <w:rPr>
          <w:rFonts w:ascii="Times New Roman" w:hAnsi="Times New Roman" w:cs="Times New Roman"/>
          <w:b/>
          <w:bCs/>
          <w:sz w:val="24"/>
          <w:szCs w:val="24"/>
        </w:rPr>
        <w:t>Muzeum może rozwiązać umowę bez zachowania okresu wypowiedzenia w przypadku rozwiązania przez Gminę Miasta Gdańsk Umowy Nr 328/2022 z dnia 27 maja 2022 r. dotyczącej użyczenia nieruchomości, o której mowa w § 1 ust. 1 niniejszej umowy.</w:t>
      </w:r>
    </w:p>
    <w:p w14:paraId="790E722D" w14:textId="1C925E56" w:rsidR="00552163" w:rsidRPr="00235263" w:rsidRDefault="00552163" w:rsidP="002224E2">
      <w:pPr>
        <w:pStyle w:val="moi"/>
        <w:numPr>
          <w:ilvl w:val="0"/>
          <w:numId w:val="11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5263">
        <w:rPr>
          <w:rFonts w:ascii="Times New Roman" w:hAnsi="Times New Roman" w:cs="Times New Roman"/>
          <w:sz w:val="24"/>
          <w:szCs w:val="24"/>
        </w:rPr>
        <w:t xml:space="preserve">Umowa może zostać rozwiązana w każdym czasie za pisemnym porozumieniem </w:t>
      </w:r>
      <w:r w:rsidR="00235263">
        <w:rPr>
          <w:rFonts w:ascii="Times New Roman" w:hAnsi="Times New Roman" w:cs="Times New Roman"/>
          <w:sz w:val="24"/>
          <w:szCs w:val="24"/>
        </w:rPr>
        <w:t>S</w:t>
      </w:r>
      <w:r w:rsidRPr="00235263">
        <w:rPr>
          <w:rFonts w:ascii="Times New Roman" w:hAnsi="Times New Roman" w:cs="Times New Roman"/>
          <w:sz w:val="24"/>
          <w:szCs w:val="24"/>
        </w:rPr>
        <w:t>tron.</w:t>
      </w:r>
    </w:p>
    <w:p w14:paraId="3A3F0E40" w14:textId="77777777" w:rsidR="00552163" w:rsidRPr="00DF180B" w:rsidRDefault="00552163" w:rsidP="002224E2">
      <w:pPr>
        <w:pStyle w:val="moi"/>
        <w:spacing w:before="0" w:after="60" w:line="26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14:paraId="2012884A" w14:textId="77777777" w:rsidR="00552163" w:rsidRPr="00DF180B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 xml:space="preserve">§ 5. </w:t>
      </w:r>
    </w:p>
    <w:p w14:paraId="02034CF6" w14:textId="1551F021" w:rsidR="00552163" w:rsidRPr="00DF180B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>Wydanie Przedmiotu Umowy</w:t>
      </w:r>
    </w:p>
    <w:p w14:paraId="0375EF65" w14:textId="77777777" w:rsidR="004B2144" w:rsidRPr="00DF180B" w:rsidRDefault="004B2144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C372F" w14:textId="2D5DDB05" w:rsidR="00552163" w:rsidRPr="00DF180B" w:rsidRDefault="001A132E" w:rsidP="002224E2">
      <w:pPr>
        <w:pStyle w:val="moi"/>
        <w:numPr>
          <w:ilvl w:val="0"/>
          <w:numId w:val="10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Muzeum</w:t>
      </w:r>
      <w:r w:rsidR="00552163" w:rsidRPr="00DF180B">
        <w:rPr>
          <w:rFonts w:ascii="Times New Roman" w:hAnsi="Times New Roman" w:cs="Times New Roman"/>
          <w:sz w:val="24"/>
          <w:szCs w:val="24"/>
        </w:rPr>
        <w:t xml:space="preserve"> zobowiązuje się do wydania Przedmiotu Umowy do Zarządzania Operatorowi w terminie </w:t>
      </w:r>
      <w:r w:rsidR="003A3C4E" w:rsidRPr="003A3C4E">
        <w:rPr>
          <w:rFonts w:ascii="Times New Roman" w:hAnsi="Times New Roman" w:cs="Times New Roman"/>
          <w:sz w:val="24"/>
          <w:szCs w:val="24"/>
        </w:rPr>
        <w:t>3 dni od daty zawarcia umowy</w:t>
      </w:r>
      <w:r w:rsidR="003A3C4E" w:rsidRPr="003A3C4E" w:rsidDel="003A3C4E">
        <w:rPr>
          <w:rFonts w:ascii="Times New Roman" w:hAnsi="Times New Roman" w:cs="Times New Roman"/>
          <w:sz w:val="24"/>
          <w:szCs w:val="24"/>
        </w:rPr>
        <w:t xml:space="preserve"> </w:t>
      </w:r>
      <w:r w:rsidR="00552163" w:rsidRPr="00DF180B">
        <w:rPr>
          <w:rFonts w:ascii="Times New Roman" w:hAnsi="Times New Roman" w:cs="Times New Roman"/>
          <w:sz w:val="24"/>
          <w:szCs w:val="24"/>
        </w:rPr>
        <w:t>(„</w:t>
      </w:r>
      <w:r w:rsidR="00552163" w:rsidRPr="00DF180B">
        <w:rPr>
          <w:rFonts w:ascii="Times New Roman" w:hAnsi="Times New Roman" w:cs="Times New Roman"/>
          <w:b/>
          <w:sz w:val="24"/>
          <w:szCs w:val="24"/>
        </w:rPr>
        <w:t>Dzień Wydania</w:t>
      </w:r>
      <w:r w:rsidR="00552163" w:rsidRPr="00DF180B">
        <w:rPr>
          <w:rFonts w:ascii="Times New Roman" w:hAnsi="Times New Roman" w:cs="Times New Roman"/>
          <w:sz w:val="24"/>
          <w:szCs w:val="24"/>
        </w:rPr>
        <w:t>”).</w:t>
      </w:r>
      <w:r w:rsidR="00552163" w:rsidRPr="00DF180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CDDA4D" w14:textId="77777777" w:rsidR="00552163" w:rsidRPr="00DF180B" w:rsidRDefault="00552163" w:rsidP="002224E2">
      <w:pPr>
        <w:pStyle w:val="moi"/>
        <w:numPr>
          <w:ilvl w:val="0"/>
          <w:numId w:val="10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Wydanie Przedmiotu Umowy nastąpi na podstawie protokołu odbioru podpisanego przez Zamawiającego i Operatora. W przypadku niestawiennictwa jednej ze stron, druga strona ma prawo do samodzielnego sporządzenia protokołu odbioru Przedmiotu Umowy</w:t>
      </w:r>
      <w:r w:rsidRPr="00DF1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180B">
        <w:rPr>
          <w:rFonts w:ascii="Times New Roman" w:hAnsi="Times New Roman" w:cs="Times New Roman"/>
          <w:sz w:val="24"/>
          <w:szCs w:val="24"/>
        </w:rPr>
        <w:t>(„</w:t>
      </w:r>
      <w:r w:rsidRPr="00DF180B">
        <w:rPr>
          <w:rFonts w:ascii="Times New Roman" w:hAnsi="Times New Roman" w:cs="Times New Roman"/>
          <w:b/>
          <w:sz w:val="24"/>
          <w:szCs w:val="24"/>
        </w:rPr>
        <w:t>Protokół Odbioru</w:t>
      </w:r>
      <w:r w:rsidRPr="00DF180B">
        <w:rPr>
          <w:rFonts w:ascii="Times New Roman" w:hAnsi="Times New Roman" w:cs="Times New Roman"/>
          <w:sz w:val="24"/>
          <w:szCs w:val="24"/>
        </w:rPr>
        <w:t>”).</w:t>
      </w:r>
    </w:p>
    <w:p w14:paraId="443C6662" w14:textId="3D21E0C5" w:rsidR="00552163" w:rsidRPr="003A3C4E" w:rsidRDefault="00552163" w:rsidP="003A3C4E">
      <w:pPr>
        <w:pStyle w:val="moi"/>
        <w:numPr>
          <w:ilvl w:val="0"/>
          <w:numId w:val="10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lastRenderedPageBreak/>
        <w:t xml:space="preserve">Operator zobowiązuje się do zrealizowania Inwestycji </w:t>
      </w:r>
      <w:r w:rsidR="00E041F0" w:rsidRPr="00DF180B">
        <w:rPr>
          <w:rFonts w:ascii="Times New Roman" w:hAnsi="Times New Roman" w:cs="Times New Roman"/>
          <w:sz w:val="24"/>
          <w:szCs w:val="24"/>
        </w:rPr>
        <w:t xml:space="preserve">i uruchomienia parkingu </w:t>
      </w:r>
      <w:r w:rsidR="004B2144" w:rsidRPr="00DF180B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3A3C4E">
        <w:rPr>
          <w:rFonts w:ascii="Times New Roman" w:hAnsi="Times New Roman" w:cs="Times New Roman"/>
          <w:sz w:val="24"/>
          <w:szCs w:val="24"/>
        </w:rPr>
        <w:t>………………….</w:t>
      </w:r>
      <w:r w:rsidR="00652373">
        <w:rPr>
          <w:rFonts w:ascii="Times New Roman" w:hAnsi="Times New Roman" w:cs="Times New Roman"/>
          <w:sz w:val="24"/>
          <w:szCs w:val="24"/>
        </w:rPr>
        <w:t>dnia</w:t>
      </w:r>
      <w:r w:rsidRPr="00DF180B">
        <w:rPr>
          <w:rFonts w:ascii="Times New Roman" w:hAnsi="Times New Roman" w:cs="Times New Roman"/>
          <w:sz w:val="24"/>
          <w:szCs w:val="24"/>
        </w:rPr>
        <w:t xml:space="preserve"> od </w:t>
      </w:r>
      <w:r w:rsidR="00C16D0A" w:rsidRPr="00DF180B">
        <w:rPr>
          <w:rFonts w:ascii="Times New Roman" w:hAnsi="Times New Roman" w:cs="Times New Roman"/>
          <w:sz w:val="24"/>
          <w:szCs w:val="24"/>
        </w:rPr>
        <w:t>podpisania umowy</w:t>
      </w:r>
      <w:r w:rsidR="003A3C4E">
        <w:rPr>
          <w:rFonts w:ascii="Times New Roman" w:hAnsi="Times New Roman" w:cs="Times New Roman"/>
          <w:sz w:val="24"/>
          <w:szCs w:val="24"/>
        </w:rPr>
        <w:t xml:space="preserve">, </w:t>
      </w:r>
      <w:r w:rsidR="003A3C4E" w:rsidRPr="004B671F">
        <w:rPr>
          <w:rFonts w:ascii="Times New Roman" w:hAnsi="Times New Roman" w:cs="Times New Roman"/>
          <w:sz w:val="24"/>
          <w:szCs w:val="24"/>
        </w:rPr>
        <w:t>przy czym przez uruchomienie parkingu rozumie się pełne wykonanie postanowień koncepcji zorganizowania i zarządzania parkingiem , o której mowa w § 9 ust. 2 pkt. b)</w:t>
      </w:r>
      <w:r w:rsidR="003A3C4E">
        <w:rPr>
          <w:rFonts w:ascii="Times New Roman" w:hAnsi="Times New Roman" w:cs="Times New Roman"/>
          <w:sz w:val="24"/>
          <w:szCs w:val="24"/>
        </w:rPr>
        <w:t xml:space="preserve"> Regulaminu konkursu, w tym także uruchomienie poboru opłat.</w:t>
      </w:r>
    </w:p>
    <w:p w14:paraId="5C309019" w14:textId="77777777" w:rsidR="00552163" w:rsidRPr="00DF180B" w:rsidRDefault="00552163" w:rsidP="002224E2">
      <w:pPr>
        <w:pStyle w:val="moi"/>
        <w:numPr>
          <w:ilvl w:val="0"/>
          <w:numId w:val="10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Operator zobowiązuje się do uruchomienia płatności na parkingach do 2 tygodni od protokolarnego przekazania terenu.</w:t>
      </w:r>
    </w:p>
    <w:p w14:paraId="4E14E865" w14:textId="77777777" w:rsidR="00552163" w:rsidRPr="00DF180B" w:rsidRDefault="00552163" w:rsidP="002224E2">
      <w:pPr>
        <w:pStyle w:val="moi"/>
        <w:spacing w:before="0" w:after="60" w:line="26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14:paraId="13245851" w14:textId="77777777" w:rsidR="00552163" w:rsidRPr="00DF180B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 xml:space="preserve">§ 6. </w:t>
      </w:r>
    </w:p>
    <w:p w14:paraId="745CC4EF" w14:textId="429FCCD0" w:rsidR="00552163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 xml:space="preserve">Wynagrodzenie </w:t>
      </w:r>
    </w:p>
    <w:p w14:paraId="07813051" w14:textId="77777777" w:rsidR="00510F0E" w:rsidRPr="00DF180B" w:rsidRDefault="00510F0E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E1330" w14:textId="5F075CE1" w:rsidR="001B0BFD" w:rsidRPr="004B671F" w:rsidRDefault="00552163" w:rsidP="004B671F">
      <w:pPr>
        <w:pStyle w:val="moi"/>
        <w:numPr>
          <w:ilvl w:val="0"/>
          <w:numId w:val="4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Operator zobowiązuje się do płacenia wynagrodzenia na rzecz </w:t>
      </w:r>
      <w:r w:rsidR="004B2144" w:rsidRPr="00DF180B">
        <w:rPr>
          <w:rFonts w:ascii="Times New Roman" w:hAnsi="Times New Roman" w:cs="Times New Roman"/>
          <w:sz w:val="24"/>
          <w:szCs w:val="24"/>
        </w:rPr>
        <w:t>Muzeum</w:t>
      </w:r>
      <w:r w:rsidRPr="00DF180B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3A3C4E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3A3C4E" w:rsidRPr="00652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2373" w:rsidRPr="00652373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652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2373" w:rsidRPr="0065237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3C4E">
        <w:rPr>
          <w:rFonts w:ascii="Times New Roman" w:hAnsi="Times New Roman" w:cs="Times New Roman"/>
          <w:b/>
          <w:bCs/>
          <w:sz w:val="24"/>
          <w:szCs w:val="24"/>
        </w:rPr>
        <w:t>słownie ………………………………….</w:t>
      </w:r>
      <w:r w:rsidR="00652373" w:rsidRPr="0065237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B0BFD" w:rsidRPr="00652373">
        <w:rPr>
          <w:rFonts w:ascii="Times New Roman" w:hAnsi="Times New Roman" w:cs="Times New Roman"/>
          <w:b/>
          <w:bCs/>
          <w:sz w:val="24"/>
          <w:szCs w:val="24"/>
        </w:rPr>
        <w:t xml:space="preserve">netto </w:t>
      </w:r>
      <w:r w:rsidR="001B0BFD" w:rsidRPr="004B671F">
        <w:rPr>
          <w:rFonts w:ascii="Times New Roman" w:hAnsi="Times New Roman" w:cs="Times New Roman"/>
          <w:sz w:val="24"/>
          <w:szCs w:val="24"/>
        </w:rPr>
        <w:t>od</w:t>
      </w:r>
      <w:r w:rsidR="001B0BFD" w:rsidRPr="001B0BFD">
        <w:rPr>
          <w:rFonts w:ascii="Times New Roman" w:hAnsi="Times New Roman" w:cs="Times New Roman"/>
          <w:sz w:val="24"/>
          <w:szCs w:val="24"/>
        </w:rPr>
        <w:t xml:space="preserve"> </w:t>
      </w:r>
      <w:r w:rsidR="001B0BFD" w:rsidRPr="004B671F">
        <w:rPr>
          <w:rFonts w:ascii="Times New Roman" w:hAnsi="Times New Roman" w:cs="Times New Roman"/>
          <w:sz w:val="24"/>
          <w:szCs w:val="24"/>
        </w:rPr>
        <w:t>przychodu netto</w:t>
      </w:r>
      <w:r w:rsidR="001B0B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FD" w:rsidRPr="004B671F">
        <w:rPr>
          <w:rFonts w:ascii="Times New Roman" w:hAnsi="Times New Roman" w:cs="Times New Roman"/>
          <w:sz w:val="24"/>
          <w:szCs w:val="24"/>
        </w:rPr>
        <w:t xml:space="preserve">z zorganizowanego parkingu </w:t>
      </w:r>
      <w:r w:rsidR="001B0BFD" w:rsidRPr="004B671F">
        <w:rPr>
          <w:rFonts w:ascii="Times New Roman" w:hAnsi="Times New Roman" w:cs="Times New Roman"/>
          <w:b/>
          <w:bCs/>
          <w:sz w:val="24"/>
          <w:szCs w:val="24"/>
        </w:rPr>
        <w:t>nie mniej jednak niż 15.000,00 zł (słownie: piętnaście tysięcy) netto miesięcznie</w:t>
      </w:r>
      <w:r w:rsidR="001B0BFD" w:rsidRPr="004B671F">
        <w:rPr>
          <w:rFonts w:ascii="Times New Roman" w:hAnsi="Times New Roman" w:cs="Times New Roman"/>
          <w:sz w:val="24"/>
          <w:szCs w:val="24"/>
        </w:rPr>
        <w:t>. W przypadku pierwszego i ostatniego miesiąca obowiązywania umowy kwota minimalna, o której mowa w zadaniu pierwszym, zostanie rozliczona proporcjonalnie do ilości dni kalendarzowych obowiązywania umowy w danym miesiącu</w:t>
      </w:r>
      <w:r w:rsidR="001B0BF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B0BFD" w:rsidRPr="004B671F">
        <w:rPr>
          <w:rFonts w:ascii="Times New Roman" w:hAnsi="Times New Roman" w:cs="Times New Roman"/>
          <w:sz w:val="24"/>
          <w:szCs w:val="24"/>
        </w:rPr>
        <w:t>.</w:t>
      </w:r>
    </w:p>
    <w:p w14:paraId="48D2EC88" w14:textId="563CF5F7" w:rsidR="004B2144" w:rsidRPr="00F65D71" w:rsidRDefault="004B2144" w:rsidP="002224E2">
      <w:pPr>
        <w:pStyle w:val="moi"/>
        <w:numPr>
          <w:ilvl w:val="0"/>
          <w:numId w:val="4"/>
        </w:numPr>
        <w:spacing w:before="0" w:after="60" w:line="260" w:lineRule="atLeast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W celu ustalenia wysokości wynagrodzenia, o którym mowa w ust. 1</w:t>
      </w:r>
      <w:r w:rsidR="00A4073F">
        <w:rPr>
          <w:rFonts w:ascii="Times New Roman" w:hAnsi="Times New Roman" w:cs="Times New Roman"/>
          <w:sz w:val="24"/>
          <w:szCs w:val="24"/>
        </w:rPr>
        <w:t>,</w:t>
      </w:r>
      <w:r w:rsidRPr="00DF180B">
        <w:rPr>
          <w:rFonts w:ascii="Times New Roman" w:hAnsi="Times New Roman" w:cs="Times New Roman"/>
          <w:sz w:val="24"/>
          <w:szCs w:val="24"/>
        </w:rPr>
        <w:t xml:space="preserve"> Operator zobowiązuje się do </w:t>
      </w:r>
      <w:bookmarkStart w:id="0" w:name="_Hlk126321179"/>
      <w:r w:rsidR="00F65D71" w:rsidRPr="00F65D71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F65D71">
        <w:rPr>
          <w:rFonts w:ascii="Times New Roman" w:hAnsi="Times New Roman" w:cs="Times New Roman"/>
          <w:b/>
          <w:bCs/>
          <w:sz w:val="24"/>
          <w:szCs w:val="24"/>
        </w:rPr>
        <w:t>informowania Muzeum o kwocie przychodu</w:t>
      </w:r>
      <w:r w:rsidRPr="00DF180B">
        <w:rPr>
          <w:rFonts w:ascii="Times New Roman" w:hAnsi="Times New Roman" w:cs="Times New Roman"/>
          <w:sz w:val="24"/>
          <w:szCs w:val="24"/>
        </w:rPr>
        <w:t>, o który</w:t>
      </w:r>
      <w:r w:rsidR="00F65D71">
        <w:rPr>
          <w:rFonts w:ascii="Times New Roman" w:hAnsi="Times New Roman" w:cs="Times New Roman"/>
          <w:sz w:val="24"/>
          <w:szCs w:val="24"/>
        </w:rPr>
        <w:t>m</w:t>
      </w:r>
      <w:r w:rsidRPr="00DF180B">
        <w:rPr>
          <w:rFonts w:ascii="Times New Roman" w:hAnsi="Times New Roman" w:cs="Times New Roman"/>
          <w:sz w:val="24"/>
          <w:szCs w:val="24"/>
        </w:rPr>
        <w:t xml:space="preserve"> mowa w ust 1, w tym ujętego m.in. przy użyciu parkometrów, kas fiskalnych, abonamentów, aplikacji mobilnych, itp., w danym miesiącu kalendarzowym </w:t>
      </w:r>
      <w:r w:rsidRPr="00F65D71">
        <w:rPr>
          <w:rFonts w:ascii="Times New Roman" w:hAnsi="Times New Roman" w:cs="Times New Roman"/>
          <w:b/>
          <w:bCs/>
          <w:sz w:val="24"/>
          <w:szCs w:val="24"/>
        </w:rPr>
        <w:t xml:space="preserve">w terminie do </w:t>
      </w:r>
      <w:r w:rsidR="00120C7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65D71">
        <w:rPr>
          <w:rFonts w:ascii="Times New Roman" w:hAnsi="Times New Roman" w:cs="Times New Roman"/>
          <w:b/>
          <w:bCs/>
          <w:sz w:val="24"/>
          <w:szCs w:val="24"/>
        </w:rPr>
        <w:t xml:space="preserve">-go dnia następującego po miesiącu dokonania sprzedaży. </w:t>
      </w:r>
    </w:p>
    <w:p w14:paraId="5EC90734" w14:textId="526DE360" w:rsidR="004B2144" w:rsidRPr="00DF180B" w:rsidRDefault="004B2144" w:rsidP="002224E2">
      <w:pPr>
        <w:pStyle w:val="moi"/>
        <w:numPr>
          <w:ilvl w:val="0"/>
          <w:numId w:val="4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Do informacji, o któr</w:t>
      </w:r>
      <w:r w:rsidR="00F65D71">
        <w:rPr>
          <w:rFonts w:ascii="Times New Roman" w:hAnsi="Times New Roman" w:cs="Times New Roman"/>
          <w:sz w:val="24"/>
          <w:szCs w:val="24"/>
        </w:rPr>
        <w:t>ej</w:t>
      </w:r>
      <w:r w:rsidRPr="00DF180B">
        <w:rPr>
          <w:rFonts w:ascii="Times New Roman" w:hAnsi="Times New Roman" w:cs="Times New Roman"/>
          <w:sz w:val="24"/>
          <w:szCs w:val="24"/>
        </w:rPr>
        <w:t xml:space="preserve"> mowa w ust. 2 Operator </w:t>
      </w:r>
      <w:r w:rsidRPr="00F65D71">
        <w:rPr>
          <w:rFonts w:ascii="Times New Roman" w:hAnsi="Times New Roman" w:cs="Times New Roman"/>
          <w:sz w:val="24"/>
          <w:szCs w:val="24"/>
          <w:u w:val="single"/>
        </w:rPr>
        <w:t>zobowiązany jest załączyć</w:t>
      </w:r>
      <w:r w:rsidRPr="00DF180B">
        <w:rPr>
          <w:rFonts w:ascii="Times New Roman" w:hAnsi="Times New Roman" w:cs="Times New Roman"/>
          <w:sz w:val="24"/>
          <w:szCs w:val="24"/>
        </w:rPr>
        <w:t xml:space="preserve"> potwierdzoną za zgodność z oryginałem kopię raportów z urządzeń rejestrujących sprzedaż (kas fiskalnych/parkometrów), wydruków z systemu aplikacji mobilnych, wystawionych faktur VAT, a także kopie zawartych i obowiązujących w danym miesiącu umów abonamentowych.</w:t>
      </w:r>
    </w:p>
    <w:bookmarkEnd w:id="0"/>
    <w:p w14:paraId="61264203" w14:textId="6D56D4E9" w:rsidR="004B2144" w:rsidRPr="00DF180B" w:rsidRDefault="004B2144" w:rsidP="002224E2">
      <w:pPr>
        <w:pStyle w:val="moi"/>
        <w:numPr>
          <w:ilvl w:val="0"/>
          <w:numId w:val="4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Wynagrodzenie, o którym mowa w ust. 1 płatne będzie miesięcznie na podstawie faktury VAT wystawionej przez Muzeum w oparciu o informacje uzyskane zgodnie z postanowieniami ust. 2 i 3.</w:t>
      </w:r>
    </w:p>
    <w:p w14:paraId="13BF4B0E" w14:textId="220AE963" w:rsidR="004B2144" w:rsidRPr="00DF180B" w:rsidRDefault="004B2144" w:rsidP="002224E2">
      <w:pPr>
        <w:pStyle w:val="moi"/>
        <w:numPr>
          <w:ilvl w:val="0"/>
          <w:numId w:val="4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Muzeum zobowiązuje się do wystawiania faktur VAT dla Operatora za poprzedni miesiąc na początku danego miesiąca z 14 dniowym terminem płatności.</w:t>
      </w:r>
    </w:p>
    <w:p w14:paraId="2CAF0305" w14:textId="7E35BE01" w:rsidR="004B2144" w:rsidRPr="00DF180B" w:rsidRDefault="004B2144" w:rsidP="002224E2">
      <w:pPr>
        <w:pStyle w:val="moi"/>
        <w:numPr>
          <w:ilvl w:val="0"/>
          <w:numId w:val="4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Przychody z opłat dodatkowych stanowią dochód Operatora.</w:t>
      </w:r>
    </w:p>
    <w:p w14:paraId="6D66B281" w14:textId="77777777" w:rsidR="00552163" w:rsidRPr="00DF180B" w:rsidRDefault="00552163" w:rsidP="002224E2">
      <w:pPr>
        <w:pStyle w:val="moi"/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</w:p>
    <w:p w14:paraId="17DAEFC8" w14:textId="1BDA6F25" w:rsidR="00552163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 xml:space="preserve">§ 7. </w:t>
      </w:r>
    </w:p>
    <w:p w14:paraId="25E69E48" w14:textId="41A8BA17" w:rsidR="00F65D71" w:rsidRDefault="00F65D71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00F7DE80" w14:textId="77777777" w:rsidR="00F65D71" w:rsidRDefault="00F65D71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1823D" w14:textId="77777777" w:rsidR="00A4073F" w:rsidRDefault="00F65D71" w:rsidP="002224E2">
      <w:pPr>
        <w:pStyle w:val="moi"/>
        <w:numPr>
          <w:ilvl w:val="0"/>
          <w:numId w:val="17"/>
        </w:numPr>
        <w:spacing w:before="0" w:after="60" w:line="26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Operator zapłaci Muzeum </w:t>
      </w:r>
      <w:r w:rsidRPr="00F65D71">
        <w:rPr>
          <w:rFonts w:ascii="Times New Roman" w:hAnsi="Times New Roman" w:cs="Times New Roman"/>
          <w:bCs/>
          <w:sz w:val="24"/>
          <w:szCs w:val="24"/>
        </w:rPr>
        <w:t>karę umowną</w:t>
      </w:r>
      <w:r w:rsidR="00A4073F">
        <w:rPr>
          <w:rFonts w:ascii="Times New Roman" w:hAnsi="Times New Roman" w:cs="Times New Roman"/>
          <w:bCs/>
          <w:sz w:val="24"/>
          <w:szCs w:val="24"/>
        </w:rPr>
        <w:t>:</w:t>
      </w:r>
    </w:p>
    <w:p w14:paraId="5662F086" w14:textId="6EC722F9" w:rsidR="00F65D71" w:rsidRPr="00EC473C" w:rsidRDefault="00F65D71" w:rsidP="00A4073F">
      <w:pPr>
        <w:pStyle w:val="moi"/>
        <w:numPr>
          <w:ilvl w:val="1"/>
          <w:numId w:val="22"/>
        </w:numPr>
        <w:spacing w:before="0" w:after="60" w:line="260" w:lineRule="atLeast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65D71">
        <w:rPr>
          <w:rFonts w:ascii="Times New Roman" w:hAnsi="Times New Roman" w:cs="Times New Roman"/>
          <w:bCs/>
          <w:sz w:val="24"/>
          <w:szCs w:val="24"/>
        </w:rPr>
        <w:t xml:space="preserve">za opóźnienie </w:t>
      </w:r>
      <w:r>
        <w:rPr>
          <w:rFonts w:ascii="Times New Roman" w:hAnsi="Times New Roman" w:cs="Times New Roman"/>
          <w:bCs/>
          <w:sz w:val="24"/>
          <w:szCs w:val="24"/>
        </w:rPr>
        <w:t xml:space="preserve">w wykonaniu </w:t>
      </w:r>
      <w:r w:rsidRPr="00F65D71">
        <w:rPr>
          <w:rFonts w:ascii="Times New Roman" w:hAnsi="Times New Roman" w:cs="Times New Roman"/>
          <w:bCs/>
          <w:sz w:val="24"/>
          <w:szCs w:val="24"/>
        </w:rPr>
        <w:t xml:space="preserve">czynności określonych w § </w:t>
      </w:r>
      <w:r>
        <w:rPr>
          <w:rFonts w:ascii="Times New Roman" w:hAnsi="Times New Roman" w:cs="Times New Roman"/>
          <w:bCs/>
          <w:sz w:val="24"/>
          <w:szCs w:val="24"/>
        </w:rPr>
        <w:t xml:space="preserve">6 ust. 2 i </w:t>
      </w:r>
      <w:r w:rsidRPr="00F65D71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A4073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65D71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 w:rsidRPr="00EC473C">
        <w:rPr>
          <w:rFonts w:ascii="Times New Roman" w:hAnsi="Times New Roman" w:cs="Times New Roman"/>
          <w:b/>
          <w:sz w:val="24"/>
          <w:szCs w:val="24"/>
        </w:rPr>
        <w:t xml:space="preserve">200,00 zł (słownie: dwieście) netto za każdy </w:t>
      </w:r>
      <w:r w:rsidR="00A4073F" w:rsidRPr="00EC473C">
        <w:rPr>
          <w:rFonts w:ascii="Times New Roman" w:hAnsi="Times New Roman" w:cs="Times New Roman"/>
          <w:b/>
          <w:sz w:val="24"/>
          <w:szCs w:val="24"/>
        </w:rPr>
        <w:t xml:space="preserve">rozpoczęty </w:t>
      </w:r>
      <w:r w:rsidRPr="00EC473C">
        <w:rPr>
          <w:rFonts w:ascii="Times New Roman" w:hAnsi="Times New Roman" w:cs="Times New Roman"/>
          <w:b/>
          <w:sz w:val="24"/>
          <w:szCs w:val="24"/>
        </w:rPr>
        <w:t>dzień opóźnienia;</w:t>
      </w:r>
    </w:p>
    <w:p w14:paraId="3D62910A" w14:textId="074F9EC4" w:rsidR="00A4073F" w:rsidRPr="00EC473C" w:rsidRDefault="00A4073F" w:rsidP="00A4073F">
      <w:pPr>
        <w:pStyle w:val="moi"/>
        <w:numPr>
          <w:ilvl w:val="1"/>
          <w:numId w:val="22"/>
        </w:numPr>
        <w:spacing w:before="0" w:after="60" w:line="260" w:lineRule="atLeast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407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 opóźnienie w wykonaniu czynności określonych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A4073F">
        <w:rPr>
          <w:rFonts w:ascii="Times New Roman" w:hAnsi="Times New Roman" w:cs="Times New Roman"/>
          <w:bCs/>
          <w:sz w:val="24"/>
          <w:szCs w:val="24"/>
        </w:rPr>
        <w:t xml:space="preserve"> ust. 2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w wysokości </w:t>
      </w:r>
      <w:r w:rsidRPr="00EC473C">
        <w:rPr>
          <w:rFonts w:ascii="Times New Roman" w:hAnsi="Times New Roman" w:cs="Times New Roman"/>
          <w:b/>
          <w:sz w:val="24"/>
          <w:szCs w:val="24"/>
        </w:rPr>
        <w:t>1.000,00 zł (słownie: jeden tysiąc) netto za każdy rozpoczęty dzień opóźnienia;</w:t>
      </w:r>
    </w:p>
    <w:p w14:paraId="634E8B03" w14:textId="306AF431" w:rsidR="00A4073F" w:rsidRPr="00EC473C" w:rsidRDefault="00A4073F" w:rsidP="004B671F">
      <w:pPr>
        <w:pStyle w:val="moi"/>
        <w:numPr>
          <w:ilvl w:val="1"/>
          <w:numId w:val="22"/>
        </w:numPr>
        <w:spacing w:before="0" w:after="60" w:line="260" w:lineRule="atLeast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niewykonywanie lub nienależyte wykonywanie obowiązków, o których mowa w § 2 ust. 5 – w wysokości </w:t>
      </w:r>
      <w:r w:rsidRPr="00EC473C">
        <w:rPr>
          <w:rFonts w:ascii="Times New Roman" w:hAnsi="Times New Roman" w:cs="Times New Roman"/>
          <w:b/>
          <w:sz w:val="24"/>
          <w:szCs w:val="24"/>
        </w:rPr>
        <w:t xml:space="preserve">500,00 zł (słownie: pięćset) netto za każdy </w:t>
      </w:r>
      <w:r w:rsidR="005123F7" w:rsidRPr="00EC473C">
        <w:rPr>
          <w:rFonts w:ascii="Times New Roman" w:hAnsi="Times New Roman" w:cs="Times New Roman"/>
          <w:b/>
          <w:sz w:val="24"/>
          <w:szCs w:val="24"/>
        </w:rPr>
        <w:t>stwierdzony</w:t>
      </w:r>
      <w:r w:rsidRPr="00EC473C">
        <w:rPr>
          <w:rFonts w:ascii="Times New Roman" w:hAnsi="Times New Roman" w:cs="Times New Roman"/>
          <w:b/>
          <w:sz w:val="24"/>
          <w:szCs w:val="24"/>
        </w:rPr>
        <w:t xml:space="preserve"> przypadek niewykonania lub nienależytego wykonania </w:t>
      </w:r>
      <w:r w:rsidR="005123F7" w:rsidRPr="00EC473C">
        <w:rPr>
          <w:rFonts w:ascii="Times New Roman" w:hAnsi="Times New Roman" w:cs="Times New Roman"/>
          <w:b/>
          <w:sz w:val="24"/>
          <w:szCs w:val="24"/>
        </w:rPr>
        <w:t>obowiązków.</w:t>
      </w:r>
    </w:p>
    <w:p w14:paraId="3467EE80" w14:textId="47A512F0" w:rsidR="00F65D71" w:rsidRDefault="00F65D71" w:rsidP="002224E2">
      <w:pPr>
        <w:pStyle w:val="moi"/>
        <w:numPr>
          <w:ilvl w:val="0"/>
          <w:numId w:val="17"/>
        </w:numPr>
        <w:spacing w:before="0" w:after="60" w:line="26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</w:t>
      </w:r>
      <w:r w:rsidR="005123F7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umown</w:t>
      </w:r>
      <w:r w:rsidR="005123F7">
        <w:rPr>
          <w:rFonts w:ascii="Times New Roman" w:hAnsi="Times New Roman" w:cs="Times New Roman"/>
          <w:bCs/>
          <w:sz w:val="24"/>
          <w:szCs w:val="24"/>
        </w:rPr>
        <w:t xml:space="preserve">e, o których mowa w ust. 1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3F7">
        <w:rPr>
          <w:rFonts w:ascii="Times New Roman" w:hAnsi="Times New Roman" w:cs="Times New Roman"/>
          <w:bCs/>
          <w:sz w:val="24"/>
          <w:szCs w:val="24"/>
        </w:rPr>
        <w:t>będ</w:t>
      </w:r>
      <w:r w:rsidR="005123F7">
        <w:rPr>
          <w:rFonts w:ascii="Times New Roman" w:hAnsi="Times New Roman" w:cs="Times New Roman"/>
          <w:bCs/>
          <w:sz w:val="24"/>
          <w:szCs w:val="24"/>
        </w:rPr>
        <w:t>ą</w:t>
      </w:r>
      <w:r w:rsidR="005123F7">
        <w:rPr>
          <w:rFonts w:ascii="Times New Roman" w:hAnsi="Times New Roman" w:cs="Times New Roman"/>
          <w:bCs/>
          <w:sz w:val="24"/>
          <w:szCs w:val="24"/>
        </w:rPr>
        <w:t xml:space="preserve"> płatn</w:t>
      </w:r>
      <w:r w:rsidR="005123F7">
        <w:rPr>
          <w:rFonts w:ascii="Times New Roman" w:hAnsi="Times New Roman" w:cs="Times New Roman"/>
          <w:bCs/>
          <w:sz w:val="24"/>
          <w:szCs w:val="24"/>
        </w:rPr>
        <w:t>e</w:t>
      </w:r>
      <w:r w:rsidR="0051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podstawie wystawionej przez Muzeum noty obciążeniowej w terminie 7 dni od daty jej doręczenia.</w:t>
      </w:r>
    </w:p>
    <w:p w14:paraId="1C3237E0" w14:textId="74F02C45" w:rsidR="00F65D71" w:rsidRPr="00F65D71" w:rsidRDefault="00F65D71" w:rsidP="002224E2">
      <w:pPr>
        <w:pStyle w:val="moi"/>
        <w:numPr>
          <w:ilvl w:val="0"/>
          <w:numId w:val="17"/>
        </w:numPr>
        <w:spacing w:before="0" w:after="60" w:line="26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F65D71">
        <w:rPr>
          <w:rFonts w:ascii="Times New Roman" w:hAnsi="Times New Roman" w:cs="Times New Roman"/>
          <w:bCs/>
          <w:sz w:val="24"/>
          <w:szCs w:val="24"/>
        </w:rPr>
        <w:t xml:space="preserve">iezależnie od kar umownych </w:t>
      </w:r>
      <w:r>
        <w:rPr>
          <w:rFonts w:ascii="Times New Roman" w:hAnsi="Times New Roman" w:cs="Times New Roman"/>
          <w:bCs/>
          <w:sz w:val="24"/>
          <w:szCs w:val="24"/>
        </w:rPr>
        <w:t>Operator może</w:t>
      </w:r>
      <w:r w:rsidRPr="00F65D71">
        <w:rPr>
          <w:rFonts w:ascii="Times New Roman" w:hAnsi="Times New Roman" w:cs="Times New Roman"/>
          <w:bCs/>
          <w:sz w:val="24"/>
          <w:szCs w:val="24"/>
        </w:rPr>
        <w:t xml:space="preserve"> dochodzić odszkodowania przewyższającego kary umowne na zasadach ogólnych prawa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D71">
        <w:rPr>
          <w:rFonts w:ascii="Times New Roman" w:hAnsi="Times New Roman" w:cs="Times New Roman"/>
          <w:bCs/>
          <w:sz w:val="24"/>
          <w:szCs w:val="24"/>
        </w:rPr>
        <w:t>cywilnego.</w:t>
      </w:r>
    </w:p>
    <w:p w14:paraId="3B4FE7C5" w14:textId="037B3B6C" w:rsidR="00235263" w:rsidRDefault="002352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44750" w14:textId="12F0C845" w:rsidR="00235263" w:rsidRPr="00DF180B" w:rsidRDefault="002352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8.</w:t>
      </w:r>
    </w:p>
    <w:p w14:paraId="452D9B4E" w14:textId="0227445C" w:rsidR="00552163" w:rsidRPr="00F65D71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D71">
        <w:rPr>
          <w:rFonts w:ascii="Times New Roman" w:hAnsi="Times New Roman" w:cs="Times New Roman"/>
          <w:b/>
          <w:bCs/>
          <w:sz w:val="24"/>
          <w:szCs w:val="24"/>
        </w:rPr>
        <w:t>Zwrot Nieruchomości</w:t>
      </w:r>
    </w:p>
    <w:p w14:paraId="377621FD" w14:textId="77777777" w:rsidR="00510F0E" w:rsidRPr="00DF180B" w:rsidRDefault="00510F0E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1ABDC67" w14:textId="1B4666CD" w:rsidR="00552163" w:rsidRPr="004B671F" w:rsidRDefault="00552163" w:rsidP="00EC473C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123F7">
        <w:rPr>
          <w:rFonts w:ascii="Times New Roman" w:hAnsi="Times New Roman" w:cs="Times New Roman"/>
          <w:b/>
          <w:sz w:val="24"/>
          <w:szCs w:val="24"/>
        </w:rPr>
        <w:t xml:space="preserve">Operator jest zobowiązany do zwrotu </w:t>
      </w:r>
      <w:r w:rsidR="004B2144" w:rsidRPr="005123F7">
        <w:rPr>
          <w:rFonts w:ascii="Times New Roman" w:hAnsi="Times New Roman" w:cs="Times New Roman"/>
          <w:b/>
          <w:sz w:val="24"/>
          <w:szCs w:val="24"/>
        </w:rPr>
        <w:t xml:space="preserve">Przedmiotu umowy </w:t>
      </w:r>
      <w:r w:rsidRPr="005123F7">
        <w:rPr>
          <w:rFonts w:ascii="Times New Roman" w:hAnsi="Times New Roman" w:cs="Times New Roman"/>
          <w:b/>
          <w:sz w:val="24"/>
          <w:szCs w:val="24"/>
        </w:rPr>
        <w:t>w terminie</w:t>
      </w:r>
      <w:r w:rsidR="004B2144" w:rsidRPr="005123F7">
        <w:rPr>
          <w:rFonts w:ascii="Times New Roman" w:hAnsi="Times New Roman" w:cs="Times New Roman"/>
          <w:b/>
          <w:sz w:val="24"/>
          <w:szCs w:val="24"/>
        </w:rPr>
        <w:t xml:space="preserve"> nie dłuższym niż</w:t>
      </w:r>
      <w:r w:rsidRPr="00512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3F7" w:rsidRPr="005123F7">
        <w:rPr>
          <w:rFonts w:ascii="Times New Roman" w:hAnsi="Times New Roman" w:cs="Times New Roman"/>
          <w:b/>
          <w:sz w:val="24"/>
          <w:szCs w:val="24"/>
        </w:rPr>
        <w:t>1</w:t>
      </w:r>
      <w:r w:rsidR="005123F7" w:rsidRPr="00512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3F7">
        <w:rPr>
          <w:rFonts w:ascii="Times New Roman" w:hAnsi="Times New Roman" w:cs="Times New Roman"/>
          <w:b/>
          <w:sz w:val="24"/>
          <w:szCs w:val="24"/>
        </w:rPr>
        <w:t>(</w:t>
      </w:r>
      <w:r w:rsidR="005123F7" w:rsidRPr="005123F7">
        <w:rPr>
          <w:rFonts w:ascii="Times New Roman" w:hAnsi="Times New Roman" w:cs="Times New Roman"/>
          <w:b/>
          <w:sz w:val="24"/>
          <w:szCs w:val="24"/>
        </w:rPr>
        <w:t>jeden</w:t>
      </w:r>
      <w:r w:rsidRPr="005123F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123F7" w:rsidRPr="005123F7">
        <w:rPr>
          <w:rFonts w:ascii="Times New Roman" w:hAnsi="Times New Roman" w:cs="Times New Roman"/>
          <w:b/>
          <w:sz w:val="24"/>
          <w:szCs w:val="24"/>
        </w:rPr>
        <w:t>dzień</w:t>
      </w:r>
      <w:r w:rsidR="005123F7" w:rsidRPr="00512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3F7">
        <w:rPr>
          <w:rFonts w:ascii="Times New Roman" w:hAnsi="Times New Roman" w:cs="Times New Roman"/>
          <w:b/>
          <w:sz w:val="24"/>
          <w:szCs w:val="24"/>
        </w:rPr>
        <w:t>od daty jej rozwiązania</w:t>
      </w:r>
      <w:r w:rsidR="005123F7" w:rsidRPr="005123F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przy czym w dniu rozwiązania umowy nastąpi demontaż urządzeń służących do poboru opłat, a Operator traci prawo poboru opłat w jakikolwiek sposób, przy użyciu jakichkolwiek </w:t>
      </w:r>
      <w:r w:rsidR="005123F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urządzeń, </w:t>
      </w:r>
      <w:r w:rsidR="005123F7" w:rsidRPr="005123F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narzędzi, aplikacji, itp.</w:t>
      </w:r>
    </w:p>
    <w:p w14:paraId="11460D24" w14:textId="5E294DEF" w:rsidR="004B2144" w:rsidRPr="00DF180B" w:rsidRDefault="004B2144" w:rsidP="002224E2">
      <w:pPr>
        <w:pStyle w:val="moi"/>
        <w:numPr>
          <w:ilvl w:val="0"/>
          <w:numId w:val="5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Po rozwiązaniu umowy Operator zobowiązany jest do przywrócenia nieruchomości do stanu poprzedniego, chyba że Strony postanowią inaczej. Koszt przywrócenia nieruchomości do stanu poprzedniego obciąża Operatora. Poprzez przywrócenie do stanu poprzedniego Strony </w:t>
      </w:r>
      <w:r w:rsidR="0010416C" w:rsidRPr="00DF180B">
        <w:rPr>
          <w:rFonts w:ascii="Times New Roman" w:hAnsi="Times New Roman" w:cs="Times New Roman"/>
          <w:sz w:val="24"/>
          <w:szCs w:val="24"/>
        </w:rPr>
        <w:t>rozumieją</w:t>
      </w:r>
      <w:r w:rsidRPr="00DF180B">
        <w:rPr>
          <w:rFonts w:ascii="Times New Roman" w:hAnsi="Times New Roman" w:cs="Times New Roman"/>
          <w:sz w:val="24"/>
          <w:szCs w:val="24"/>
        </w:rPr>
        <w:t xml:space="preserve"> usunięcie wyposażenia i infrastruktury technicznej, oznakowania, a także zmian gruntowych.</w:t>
      </w:r>
    </w:p>
    <w:p w14:paraId="38979494" w14:textId="0A1A892A" w:rsidR="004B2144" w:rsidRPr="00DF180B" w:rsidRDefault="004B2144" w:rsidP="002224E2">
      <w:pPr>
        <w:pStyle w:val="moi"/>
        <w:numPr>
          <w:ilvl w:val="0"/>
          <w:numId w:val="5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Operator zrzeka się prawa do zwrotu poniesionych na nieruchomość nakładów. </w:t>
      </w:r>
    </w:p>
    <w:p w14:paraId="3932FF76" w14:textId="77777777" w:rsidR="00552163" w:rsidRPr="00DF180B" w:rsidRDefault="00552163" w:rsidP="002224E2">
      <w:pPr>
        <w:pStyle w:val="moi"/>
        <w:numPr>
          <w:ilvl w:val="0"/>
          <w:numId w:val="5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Zwrot Przedmiotu Umowy Zamawiającemu winien nastąpić na podstawie protokołu podpisanego przez Strony. </w:t>
      </w:r>
    </w:p>
    <w:p w14:paraId="2D54B437" w14:textId="77777777" w:rsidR="006A1EA9" w:rsidRDefault="006A1EA9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F1381" w14:textId="7D073717" w:rsidR="00552163" w:rsidRPr="00DF180B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A1EA9">
        <w:rPr>
          <w:rFonts w:ascii="Times New Roman" w:hAnsi="Times New Roman" w:cs="Times New Roman"/>
          <w:b/>
          <w:sz w:val="24"/>
          <w:szCs w:val="24"/>
        </w:rPr>
        <w:t>9</w:t>
      </w:r>
      <w:r w:rsidRPr="00DF180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A1C3133" w14:textId="4A02B2F7" w:rsidR="00552163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>Zawiadomienia</w:t>
      </w:r>
    </w:p>
    <w:p w14:paraId="64988638" w14:textId="77777777" w:rsidR="00510F0E" w:rsidRPr="00DF180B" w:rsidRDefault="00510F0E" w:rsidP="002224E2">
      <w:pPr>
        <w:pStyle w:val="moi"/>
        <w:spacing w:before="0" w:after="60" w:line="26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6985CC0" w14:textId="77777777" w:rsidR="00552163" w:rsidRPr="00DF180B" w:rsidRDefault="00552163" w:rsidP="002224E2">
      <w:pPr>
        <w:pStyle w:val="moi"/>
        <w:numPr>
          <w:ilvl w:val="0"/>
          <w:numId w:val="6"/>
        </w:numPr>
        <w:spacing w:before="0" w:after="60" w:line="260" w:lineRule="atLeast"/>
        <w:ind w:left="284" w:hanging="284"/>
        <w:rPr>
          <w:rFonts w:ascii="Times New Roman" w:eastAsiaTheme="minorHAnsi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Wszelkie powiadomienia i inna korespondencja winny być sporządzone w formie pisemnej lub elektronicznej na następujące adresy:</w:t>
      </w:r>
      <w:r w:rsidRPr="00DF180B">
        <w:rPr>
          <w:rFonts w:ascii="Times New Roman" w:hAnsi="Times New Roman" w:cs="Times New Roman"/>
          <w:sz w:val="24"/>
          <w:szCs w:val="24"/>
        </w:rPr>
        <w:tab/>
      </w:r>
    </w:p>
    <w:p w14:paraId="0E2B08D2" w14:textId="77777777" w:rsidR="00552163" w:rsidRPr="00DF180B" w:rsidRDefault="00552163" w:rsidP="002224E2">
      <w:pPr>
        <w:pStyle w:val="moi"/>
        <w:numPr>
          <w:ilvl w:val="0"/>
          <w:numId w:val="8"/>
        </w:numPr>
        <w:spacing w:before="0" w:after="60" w:line="260" w:lineRule="atLeast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dla Zamawiającego:</w:t>
      </w:r>
    </w:p>
    <w:p w14:paraId="3BABD429" w14:textId="77777777" w:rsidR="00652373" w:rsidRDefault="00652373" w:rsidP="002224E2">
      <w:pPr>
        <w:pStyle w:val="moi"/>
        <w:spacing w:before="0" w:after="60" w:line="260" w:lineRule="atLeast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373">
        <w:rPr>
          <w:rFonts w:ascii="Times New Roman" w:hAnsi="Times New Roman" w:cs="Times New Roman"/>
          <w:bCs/>
          <w:color w:val="000000"/>
          <w:sz w:val="24"/>
          <w:szCs w:val="24"/>
        </w:rPr>
        <w:t>Muzeum Gdańska ul. Długa 46/47;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2373">
        <w:rPr>
          <w:rFonts w:ascii="Times New Roman" w:hAnsi="Times New Roman" w:cs="Times New Roman"/>
          <w:bCs/>
          <w:color w:val="000000"/>
          <w:sz w:val="24"/>
          <w:szCs w:val="24"/>
        </w:rPr>
        <w:t>80-831 Gdańsk</w:t>
      </w:r>
    </w:p>
    <w:p w14:paraId="1774C0F5" w14:textId="7603CD59" w:rsidR="00652373" w:rsidRDefault="00652373" w:rsidP="002224E2">
      <w:pPr>
        <w:pStyle w:val="moi"/>
        <w:spacing w:before="0" w:after="60" w:line="260" w:lineRule="atLeast"/>
        <w:ind w:left="72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65237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e-mail: </w:t>
      </w:r>
      <w:hyperlink r:id="rId8" w:history="1">
        <w:r w:rsidRPr="001C61AF">
          <w:rPr>
            <w:rStyle w:val="Hipercze"/>
            <w:rFonts w:ascii="Times New Roman" w:hAnsi="Times New Roman" w:cs="Times New Roman"/>
            <w:bCs/>
            <w:sz w:val="24"/>
            <w:szCs w:val="24"/>
            <w:lang w:val="en-US"/>
          </w:rPr>
          <w:t>kancelaria@muzeumgdansk.pl</w:t>
        </w:r>
      </w:hyperlink>
      <w:r w:rsidR="005123F7">
        <w:rPr>
          <w:rStyle w:val="Hipercze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23F7">
        <w:rPr>
          <w:rStyle w:val="Hipercze"/>
          <w:rFonts w:ascii="Times New Roman" w:hAnsi="Times New Roman" w:cs="Times New Roman"/>
          <w:bCs/>
          <w:sz w:val="24"/>
          <w:szCs w:val="24"/>
          <w:lang w:val="en-US"/>
        </w:rPr>
        <w:t>oraz</w:t>
      </w:r>
      <w:proofErr w:type="spellEnd"/>
    </w:p>
    <w:p w14:paraId="0459DA71" w14:textId="6A0A5CB2" w:rsidR="00652373" w:rsidRDefault="00652373" w:rsidP="002224E2">
      <w:pPr>
        <w:pStyle w:val="moi"/>
        <w:spacing w:before="0" w:after="60" w:line="260" w:lineRule="atLeast"/>
        <w:ind w:left="72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e-mail: </w:t>
      </w:r>
      <w:hyperlink r:id="rId9" w:history="1">
        <w:r w:rsidRPr="001C61AF">
          <w:rPr>
            <w:rStyle w:val="Hipercze"/>
            <w:rFonts w:ascii="Times New Roman" w:hAnsi="Times New Roman" w:cs="Times New Roman"/>
            <w:bCs/>
            <w:sz w:val="24"/>
            <w:szCs w:val="24"/>
            <w:lang w:val="en-US"/>
          </w:rPr>
          <w:t>t.wierzchowski@muzeumgdansk.pl</w:t>
        </w:r>
      </w:hyperlink>
    </w:p>
    <w:p w14:paraId="23FE1650" w14:textId="7E626277" w:rsidR="00552163" w:rsidRPr="00652373" w:rsidRDefault="00552163" w:rsidP="002224E2">
      <w:pPr>
        <w:pStyle w:val="moi"/>
        <w:spacing w:before="0" w:after="60" w:line="260" w:lineRule="atLeast"/>
        <w:ind w:left="72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65AAD37A" w14:textId="4C83245F" w:rsidR="00552163" w:rsidRPr="00DF180B" w:rsidRDefault="00552163" w:rsidP="002224E2">
      <w:pPr>
        <w:pStyle w:val="moi"/>
        <w:numPr>
          <w:ilvl w:val="0"/>
          <w:numId w:val="8"/>
        </w:numPr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dla </w:t>
      </w:r>
      <w:r w:rsidR="0010416C" w:rsidRPr="00DF180B">
        <w:rPr>
          <w:rFonts w:ascii="Times New Roman" w:hAnsi="Times New Roman" w:cs="Times New Roman"/>
          <w:sz w:val="24"/>
          <w:szCs w:val="24"/>
        </w:rPr>
        <w:t>Operatora</w:t>
      </w:r>
      <w:r w:rsidRPr="00DF180B">
        <w:rPr>
          <w:rFonts w:ascii="Times New Roman" w:hAnsi="Times New Roman" w:cs="Times New Roman"/>
          <w:sz w:val="24"/>
          <w:szCs w:val="24"/>
        </w:rPr>
        <w:t>:</w:t>
      </w:r>
    </w:p>
    <w:p w14:paraId="657FD60C" w14:textId="5868BA2A" w:rsidR="00552163" w:rsidRDefault="0010416C" w:rsidP="002224E2">
      <w:pPr>
        <w:pStyle w:val="moi"/>
        <w:spacing w:before="0" w:after="60" w:line="26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38AD275" w14:textId="77777777" w:rsidR="00652373" w:rsidRPr="00DF180B" w:rsidRDefault="00652373" w:rsidP="002224E2">
      <w:pPr>
        <w:pStyle w:val="moi"/>
        <w:spacing w:before="0" w:after="60" w:line="26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14:paraId="5892E842" w14:textId="77777777" w:rsidR="00552163" w:rsidRPr="00DF180B" w:rsidRDefault="00552163" w:rsidP="002224E2">
      <w:pPr>
        <w:pStyle w:val="moi"/>
        <w:numPr>
          <w:ilvl w:val="0"/>
          <w:numId w:val="6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Każda ze Stron ma obowiązek powiadomić drugą Stronę o zmianie adresu do korespondencji wskazanego w ust. 1 powyżej. Strony zobowiązują się do niezwłocznego pisemnego zawiadamiania się o zmianach nazwy firmy i formy organizacyjno-prawnej. W przypadku niezawiadomienia drugiej Strony o zmianach o których mowa powyżej, korespondencja </w:t>
      </w:r>
      <w:r w:rsidRPr="00DF180B">
        <w:rPr>
          <w:rFonts w:ascii="Times New Roman" w:hAnsi="Times New Roman" w:cs="Times New Roman"/>
          <w:sz w:val="24"/>
          <w:szCs w:val="24"/>
        </w:rPr>
        <w:lastRenderedPageBreak/>
        <w:t>przesłana na adres wskazany w niniejszej Umowie zostanie uznana za prawidłowo doręczoną. Powyższe stosuje się odpowiednio do każdej kolejnej zmiany adresu.</w:t>
      </w:r>
    </w:p>
    <w:p w14:paraId="16E5145B" w14:textId="77777777" w:rsidR="00552163" w:rsidRPr="00DF180B" w:rsidRDefault="00552163" w:rsidP="002224E2">
      <w:pPr>
        <w:pStyle w:val="moi"/>
        <w:spacing w:before="0" w:after="60" w:line="260" w:lineRule="atLeast"/>
        <w:rPr>
          <w:rFonts w:ascii="Times New Roman" w:hAnsi="Times New Roman" w:cs="Times New Roman"/>
          <w:sz w:val="24"/>
          <w:szCs w:val="24"/>
        </w:rPr>
      </w:pPr>
    </w:p>
    <w:p w14:paraId="6D4A9B82" w14:textId="4798DE2B" w:rsidR="00552163" w:rsidRPr="00DF180B" w:rsidRDefault="00552163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A1EA9">
        <w:rPr>
          <w:rFonts w:ascii="Times New Roman" w:hAnsi="Times New Roman" w:cs="Times New Roman"/>
          <w:b/>
          <w:sz w:val="24"/>
          <w:szCs w:val="24"/>
        </w:rPr>
        <w:t>10</w:t>
      </w:r>
      <w:r w:rsidRPr="00DF180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BBC58E1" w14:textId="13DE0828" w:rsidR="00510F0E" w:rsidRDefault="00510F0E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F0E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14:paraId="47EB9357" w14:textId="77777777" w:rsidR="00510F0E" w:rsidRPr="00510F0E" w:rsidRDefault="00510F0E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A82C3" w14:textId="392E75A6" w:rsidR="00510F0E" w:rsidRPr="00510F0E" w:rsidRDefault="00510F0E" w:rsidP="002224E2">
      <w:pPr>
        <w:pStyle w:val="moi"/>
        <w:spacing w:before="0" w:after="60" w:line="260" w:lineRule="atLeast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 xml:space="preserve"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F673036" w14:textId="5F9EDE37" w:rsidR="00510F0E" w:rsidRPr="00510F0E" w:rsidRDefault="002224E2" w:rsidP="002224E2">
      <w:pPr>
        <w:pStyle w:val="moi"/>
        <w:numPr>
          <w:ilvl w:val="0"/>
          <w:numId w:val="18"/>
        </w:numPr>
        <w:spacing w:before="0" w:after="60" w:line="26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510F0E" w:rsidRPr="00510F0E">
        <w:rPr>
          <w:rFonts w:ascii="Times New Roman" w:hAnsi="Times New Roman" w:cs="Times New Roman"/>
          <w:bCs/>
          <w:sz w:val="24"/>
          <w:szCs w:val="24"/>
        </w:rPr>
        <w:t>dministratorem Pani/Pana danych osobowych jest Muzeum Gdańska, 80-831 Gdańsk ul. Długa 46/47;</w:t>
      </w:r>
    </w:p>
    <w:p w14:paraId="04B13208" w14:textId="132F8F79" w:rsidR="00510F0E" w:rsidRPr="00510F0E" w:rsidRDefault="002224E2" w:rsidP="002224E2">
      <w:pPr>
        <w:pStyle w:val="moi"/>
        <w:numPr>
          <w:ilvl w:val="0"/>
          <w:numId w:val="18"/>
        </w:numPr>
        <w:spacing w:before="0" w:after="60" w:line="26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510F0E" w:rsidRPr="00510F0E">
        <w:rPr>
          <w:rFonts w:ascii="Times New Roman" w:hAnsi="Times New Roman" w:cs="Times New Roman"/>
          <w:bCs/>
          <w:sz w:val="24"/>
          <w:szCs w:val="24"/>
        </w:rPr>
        <w:t>dministrator wyznaczył Inspektora Ochrony Danych nadzorującego prawidłowość przetwarzania danych osobowych jest Pan Piotr Stój, z którym można skontaktować się pod adresem mailowym: abi@muzeumgdansk.pl;</w:t>
      </w:r>
    </w:p>
    <w:p w14:paraId="1CD9090B" w14:textId="409F7DB0" w:rsidR="00510F0E" w:rsidRPr="00510F0E" w:rsidRDefault="00510F0E" w:rsidP="002224E2">
      <w:pPr>
        <w:pStyle w:val="moi"/>
        <w:numPr>
          <w:ilvl w:val="0"/>
          <w:numId w:val="18"/>
        </w:numPr>
        <w:spacing w:before="0" w:after="60" w:line="26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>Pani/Pana dane osobowe przetwarzane będą na podstawie art. 6 ust. 1 lit. c RODO w celu związanym z postępowaniem o udzielenie zamówienia publicznego nr NSZP.26.4.2018(ZP-PN/03 prowadzonym w trybie przetargu nieograniczonego;</w:t>
      </w:r>
    </w:p>
    <w:p w14:paraId="4D3C9DF2" w14:textId="5E39382D" w:rsidR="00510F0E" w:rsidRPr="00510F0E" w:rsidRDefault="00510F0E" w:rsidP="002224E2">
      <w:pPr>
        <w:pStyle w:val="moi"/>
        <w:numPr>
          <w:ilvl w:val="0"/>
          <w:numId w:val="18"/>
        </w:numPr>
        <w:spacing w:before="0" w:after="60" w:line="26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</w:t>
      </w:r>
      <w:r w:rsidR="002224E2">
        <w:rPr>
          <w:rFonts w:ascii="Times New Roman" w:hAnsi="Times New Roman" w:cs="Times New Roman"/>
          <w:bCs/>
          <w:sz w:val="24"/>
          <w:szCs w:val="24"/>
        </w:rPr>
        <w:t>ZP</w:t>
      </w:r>
      <w:r w:rsidRPr="00510F0E">
        <w:rPr>
          <w:rFonts w:ascii="Times New Roman" w:hAnsi="Times New Roman" w:cs="Times New Roman"/>
          <w:bCs/>
          <w:sz w:val="24"/>
          <w:szCs w:val="24"/>
        </w:rPr>
        <w:t>”;</w:t>
      </w:r>
    </w:p>
    <w:p w14:paraId="29843A89" w14:textId="02BAE600" w:rsidR="00510F0E" w:rsidRPr="00510F0E" w:rsidRDefault="00510F0E" w:rsidP="002224E2">
      <w:pPr>
        <w:pStyle w:val="moi"/>
        <w:numPr>
          <w:ilvl w:val="0"/>
          <w:numId w:val="18"/>
        </w:numPr>
        <w:spacing w:before="0" w:after="60" w:line="26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>Pani/Pana dane osobowe będą przechowywane, zgodnie z art. 97 ust. 1 ustawy P</w:t>
      </w:r>
      <w:r w:rsidR="002224E2">
        <w:rPr>
          <w:rFonts w:ascii="Times New Roman" w:hAnsi="Times New Roman" w:cs="Times New Roman"/>
          <w:bCs/>
          <w:sz w:val="24"/>
          <w:szCs w:val="24"/>
        </w:rPr>
        <w:t>ZP</w:t>
      </w:r>
      <w:r w:rsidRPr="00510F0E">
        <w:rPr>
          <w:rFonts w:ascii="Times New Roman" w:hAnsi="Times New Roman" w:cs="Times New Roman"/>
          <w:bCs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14:paraId="50C669A4" w14:textId="2F4C2478" w:rsidR="00510F0E" w:rsidRPr="00510F0E" w:rsidRDefault="00510F0E" w:rsidP="002224E2">
      <w:pPr>
        <w:pStyle w:val="moi"/>
        <w:numPr>
          <w:ilvl w:val="0"/>
          <w:numId w:val="18"/>
        </w:numPr>
        <w:spacing w:before="0" w:after="60" w:line="26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>obowiązek podania przez Panią/Pana danych osobowych bezpośrednio Pani/Pana dotyczących jest wymogiem ustawowym określonym w przepisach ustawy P</w:t>
      </w:r>
      <w:r w:rsidR="002224E2">
        <w:rPr>
          <w:rFonts w:ascii="Times New Roman" w:hAnsi="Times New Roman" w:cs="Times New Roman"/>
          <w:bCs/>
          <w:sz w:val="24"/>
          <w:szCs w:val="24"/>
        </w:rPr>
        <w:t>ZP</w:t>
      </w:r>
      <w:r w:rsidRPr="00510F0E">
        <w:rPr>
          <w:rFonts w:ascii="Times New Roman" w:hAnsi="Times New Roman" w:cs="Times New Roman"/>
          <w:bCs/>
          <w:sz w:val="24"/>
          <w:szCs w:val="24"/>
        </w:rPr>
        <w:t>, związanym z udziałem w postępowaniu o udzielenie zamówienia publicznego; konsekwencje niepodania określonych danych wynikają z ustawy P</w:t>
      </w:r>
      <w:r w:rsidR="002224E2">
        <w:rPr>
          <w:rFonts w:ascii="Times New Roman" w:hAnsi="Times New Roman" w:cs="Times New Roman"/>
          <w:bCs/>
          <w:sz w:val="24"/>
          <w:szCs w:val="24"/>
        </w:rPr>
        <w:t>ZP</w:t>
      </w:r>
      <w:r w:rsidRPr="00510F0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66CFAA8B" w14:textId="7A71F32E" w:rsidR="00510F0E" w:rsidRPr="00510F0E" w:rsidRDefault="00510F0E" w:rsidP="002224E2">
      <w:pPr>
        <w:pStyle w:val="moi"/>
        <w:numPr>
          <w:ilvl w:val="0"/>
          <w:numId w:val="18"/>
        </w:numPr>
        <w:spacing w:before="0" w:after="60" w:line="26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14:paraId="47CE7AE6" w14:textId="40CF8447" w:rsidR="00510F0E" w:rsidRPr="00510F0E" w:rsidRDefault="00510F0E" w:rsidP="002224E2">
      <w:pPr>
        <w:pStyle w:val="moi"/>
        <w:numPr>
          <w:ilvl w:val="0"/>
          <w:numId w:val="18"/>
        </w:numPr>
        <w:spacing w:before="0" w:after="60" w:line="26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>posiada Pani/Pan:</w:t>
      </w:r>
    </w:p>
    <w:p w14:paraId="574DB2AE" w14:textId="30BA07E4" w:rsidR="00510F0E" w:rsidRPr="00510F0E" w:rsidRDefault="00510F0E" w:rsidP="002224E2">
      <w:pPr>
        <w:pStyle w:val="moi"/>
        <w:numPr>
          <w:ilvl w:val="0"/>
          <w:numId w:val="19"/>
        </w:numPr>
        <w:spacing w:before="0" w:after="60" w:line="260" w:lineRule="atLeast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>na podstawie art. 15 RODO prawo dostępu do danych osobowych Pani/Pana dotyczących;</w:t>
      </w:r>
    </w:p>
    <w:p w14:paraId="5ACC90FB" w14:textId="4624BAC7" w:rsidR="00510F0E" w:rsidRPr="00510F0E" w:rsidRDefault="00510F0E" w:rsidP="002224E2">
      <w:pPr>
        <w:pStyle w:val="moi"/>
        <w:numPr>
          <w:ilvl w:val="0"/>
          <w:numId w:val="19"/>
        </w:numPr>
        <w:spacing w:before="0" w:after="60" w:line="260" w:lineRule="atLeast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>na podstawie art. 16 RODO prawo do sprostowania Pani/Pana danych osobowych **;</w:t>
      </w:r>
    </w:p>
    <w:p w14:paraId="74E2C9DE" w14:textId="46B25F78" w:rsidR="00510F0E" w:rsidRPr="00510F0E" w:rsidRDefault="00510F0E" w:rsidP="002224E2">
      <w:pPr>
        <w:pStyle w:val="moi"/>
        <w:numPr>
          <w:ilvl w:val="0"/>
          <w:numId w:val="19"/>
        </w:numPr>
        <w:spacing w:before="0" w:after="60" w:line="260" w:lineRule="atLeast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B673DF0" w14:textId="1D7D1C39" w:rsidR="00510F0E" w:rsidRPr="00510F0E" w:rsidRDefault="00510F0E" w:rsidP="002224E2">
      <w:pPr>
        <w:pStyle w:val="moi"/>
        <w:numPr>
          <w:ilvl w:val="0"/>
          <w:numId w:val="19"/>
        </w:numPr>
        <w:spacing w:before="0" w:after="60" w:line="260" w:lineRule="atLeast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2BFF66F" w14:textId="0E6E3A5B" w:rsidR="00510F0E" w:rsidRPr="00510F0E" w:rsidRDefault="00510F0E" w:rsidP="002224E2">
      <w:pPr>
        <w:pStyle w:val="moi"/>
        <w:numPr>
          <w:ilvl w:val="0"/>
          <w:numId w:val="18"/>
        </w:numPr>
        <w:spacing w:before="0" w:after="60" w:line="26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>nie przysługuje Pani/Panu:</w:t>
      </w:r>
    </w:p>
    <w:p w14:paraId="195DB66D" w14:textId="263FB56C" w:rsidR="00510F0E" w:rsidRPr="00510F0E" w:rsidRDefault="00510F0E" w:rsidP="006A1EA9">
      <w:pPr>
        <w:pStyle w:val="moi"/>
        <w:numPr>
          <w:ilvl w:val="0"/>
          <w:numId w:val="20"/>
        </w:numPr>
        <w:spacing w:before="0" w:after="60" w:line="260" w:lineRule="atLeast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>w związku z art. 17 ust. 3 lit. b, d lub e RODO prawo do usunięcia danych osobowych;</w:t>
      </w:r>
    </w:p>
    <w:p w14:paraId="3B2C2C9F" w14:textId="5C2E33E3" w:rsidR="00510F0E" w:rsidRPr="00510F0E" w:rsidRDefault="00510F0E" w:rsidP="006A1EA9">
      <w:pPr>
        <w:pStyle w:val="moi"/>
        <w:numPr>
          <w:ilvl w:val="0"/>
          <w:numId w:val="20"/>
        </w:numPr>
        <w:spacing w:before="0" w:after="60" w:line="260" w:lineRule="atLeast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t>prawo do przenoszenia danych osobowych, o którym mowa w art. 20 RODO;</w:t>
      </w:r>
    </w:p>
    <w:p w14:paraId="76339754" w14:textId="118D9845" w:rsidR="00510F0E" w:rsidRPr="00510F0E" w:rsidRDefault="00510F0E" w:rsidP="006A1EA9">
      <w:pPr>
        <w:pStyle w:val="moi"/>
        <w:numPr>
          <w:ilvl w:val="0"/>
          <w:numId w:val="20"/>
        </w:numPr>
        <w:spacing w:before="0" w:after="60" w:line="260" w:lineRule="atLeast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0F0E">
        <w:rPr>
          <w:rFonts w:ascii="Times New Roman" w:hAnsi="Times New Roman" w:cs="Times New Roman"/>
          <w:bCs/>
          <w:sz w:val="24"/>
          <w:szCs w:val="24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3B2DE700" w14:textId="77777777" w:rsidR="006A1EA9" w:rsidRDefault="006A1EA9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B90A3" w14:textId="7518AC9A" w:rsidR="00510F0E" w:rsidRDefault="00510F0E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A1EA9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CA8567A" w14:textId="7078A5A5" w:rsidR="00510F0E" w:rsidRDefault="00510F0E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F0E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F779E2E" w14:textId="77777777" w:rsidR="00510F0E" w:rsidRPr="00DF180B" w:rsidRDefault="00510F0E" w:rsidP="002224E2">
      <w:pPr>
        <w:pStyle w:val="moi"/>
        <w:spacing w:before="0"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96818" w14:textId="77777777" w:rsidR="00552163" w:rsidRPr="00DF180B" w:rsidRDefault="00552163" w:rsidP="002224E2">
      <w:pPr>
        <w:pStyle w:val="moi"/>
        <w:numPr>
          <w:ilvl w:val="0"/>
          <w:numId w:val="7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Wszystkie załączniki powołane w niniejszej umowie stanowią jej integralną część, co m.in. oznacza, iż nieprzestrzeganie ich treści stanowi naruszenie niniejszej umowy.</w:t>
      </w:r>
    </w:p>
    <w:p w14:paraId="372B3AC9" w14:textId="77777777" w:rsidR="00552163" w:rsidRPr="00DF180B" w:rsidRDefault="00552163" w:rsidP="002224E2">
      <w:pPr>
        <w:pStyle w:val="moi"/>
        <w:numPr>
          <w:ilvl w:val="0"/>
          <w:numId w:val="7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bCs/>
          <w:sz w:val="24"/>
          <w:szCs w:val="24"/>
        </w:rPr>
        <w:t>W przypadku zaistnienia sporu między Stronami na tle interpretacji, obowiązywania lub wykonywania niniejszej umowy, Strony będą dążyć do polubownego rozwiązania sporu drogą dwustronnych negocjacji.</w:t>
      </w:r>
    </w:p>
    <w:p w14:paraId="107AF13C" w14:textId="77777777" w:rsidR="00552163" w:rsidRPr="00DF180B" w:rsidRDefault="00552163" w:rsidP="002224E2">
      <w:pPr>
        <w:pStyle w:val="moi"/>
        <w:numPr>
          <w:ilvl w:val="0"/>
          <w:numId w:val="7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Niniejsza umowa poddana jest prawu polskiemu a w sprawach nieuregulowanych niniejszą umową zastosowanie mają przepisy kodeksu cywilnego.</w:t>
      </w:r>
    </w:p>
    <w:p w14:paraId="31870901" w14:textId="77777777" w:rsidR="00552163" w:rsidRPr="00DF180B" w:rsidRDefault="00552163" w:rsidP="002224E2">
      <w:pPr>
        <w:pStyle w:val="moi"/>
        <w:numPr>
          <w:ilvl w:val="0"/>
          <w:numId w:val="7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Wszelkie zmiany niniejszej umowy oraz jej załączników wymagają zachowania formy pisemnej w postaci aneksów do umowy, pod rygorem nieważności.</w:t>
      </w:r>
    </w:p>
    <w:p w14:paraId="24712C8E" w14:textId="77777777" w:rsidR="00552163" w:rsidRPr="00DF180B" w:rsidRDefault="00552163" w:rsidP="006A1EA9">
      <w:pPr>
        <w:pStyle w:val="moi"/>
        <w:numPr>
          <w:ilvl w:val="0"/>
          <w:numId w:val="7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egzemplarzach, po jednym dla każdej ze stron. </w:t>
      </w:r>
    </w:p>
    <w:p w14:paraId="24C6F81D" w14:textId="510A4DCD" w:rsidR="00552163" w:rsidRDefault="00552163" w:rsidP="006A1EA9">
      <w:pPr>
        <w:pStyle w:val="moi"/>
        <w:numPr>
          <w:ilvl w:val="0"/>
          <w:numId w:val="7"/>
        </w:numPr>
        <w:spacing w:before="0" w:after="60"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Podpisując niniejszą umowę każda ze Stron oświadcza, że zapoznała się z jej treścią, uzgodniła jej zapisy oraz przyjęła ją do wiadomości i wykonania, a także podpisała i otrzymała taki sam egzemplarz umowy.</w:t>
      </w:r>
    </w:p>
    <w:p w14:paraId="13579641" w14:textId="77777777" w:rsidR="00510F0E" w:rsidRPr="00DF180B" w:rsidRDefault="00510F0E" w:rsidP="006A1EA9">
      <w:pPr>
        <w:pStyle w:val="moi"/>
        <w:spacing w:before="0" w:after="60" w:line="26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02930AE" w14:textId="77777777" w:rsidR="00552163" w:rsidRPr="00DF180B" w:rsidRDefault="00552163" w:rsidP="006A1EA9">
      <w:pPr>
        <w:pStyle w:val="moi"/>
        <w:spacing w:before="0" w:after="60" w:line="26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473D22E8" w14:textId="77777777" w:rsidR="00552163" w:rsidRPr="00DF180B" w:rsidRDefault="00552163" w:rsidP="006A1EA9">
      <w:pPr>
        <w:spacing w:after="6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Załączniki:</w:t>
      </w:r>
    </w:p>
    <w:p w14:paraId="7AF7484F" w14:textId="73057C37" w:rsidR="00552163" w:rsidRDefault="00652373" w:rsidP="00652373">
      <w:pPr>
        <w:pStyle w:val="Akapitzlist"/>
        <w:numPr>
          <w:ilvl w:val="0"/>
          <w:numId w:val="21"/>
        </w:numPr>
        <w:spacing w:after="6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Koncepcja organizacji parkingu;</w:t>
      </w:r>
    </w:p>
    <w:p w14:paraId="79A2F5C4" w14:textId="77777777" w:rsidR="00652373" w:rsidRDefault="00652373" w:rsidP="00652373">
      <w:pPr>
        <w:pStyle w:val="Akapitzlist"/>
        <w:spacing w:after="6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C6BBE9A" w14:textId="77777777" w:rsidR="00652373" w:rsidRDefault="00652373" w:rsidP="00652373">
      <w:pPr>
        <w:pStyle w:val="Akapitzlist"/>
        <w:spacing w:after="6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862935" w14:textId="77777777" w:rsidR="00652373" w:rsidRDefault="00652373" w:rsidP="00652373">
      <w:pPr>
        <w:pStyle w:val="Akapitzlist"/>
        <w:spacing w:after="6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1C1D3C" w14:textId="77777777" w:rsidR="00652373" w:rsidRDefault="00652373" w:rsidP="00652373">
      <w:pPr>
        <w:pStyle w:val="Akapitzlist"/>
        <w:spacing w:after="6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B7F879B" w14:textId="77777777" w:rsidR="00652373" w:rsidRPr="00652373" w:rsidRDefault="00652373" w:rsidP="00652373">
      <w:pPr>
        <w:pStyle w:val="Akapitzlist"/>
        <w:spacing w:after="6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6A7FDF" w14:textId="77777777" w:rsidR="0010416C" w:rsidRPr="00DF180B" w:rsidRDefault="0010416C" w:rsidP="006A1EA9">
      <w:pPr>
        <w:tabs>
          <w:tab w:val="left" w:pos="6521"/>
        </w:tabs>
        <w:spacing w:after="6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097FDA5" w14:textId="193843CE" w:rsidR="00552163" w:rsidRPr="00DF180B" w:rsidRDefault="00552163" w:rsidP="006A1EA9">
      <w:pPr>
        <w:tabs>
          <w:tab w:val="left" w:pos="6521"/>
        </w:tabs>
        <w:spacing w:after="60" w:line="2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F180B">
        <w:rPr>
          <w:rFonts w:ascii="Times New Roman" w:hAnsi="Times New Roman" w:cs="Times New Roman"/>
          <w:sz w:val="24"/>
          <w:szCs w:val="24"/>
        </w:rPr>
        <w:t>………………</w:t>
      </w:r>
      <w:r w:rsidR="00F65D71">
        <w:rPr>
          <w:rFonts w:ascii="Times New Roman" w:hAnsi="Times New Roman" w:cs="Times New Roman"/>
          <w:sz w:val="24"/>
          <w:szCs w:val="24"/>
        </w:rPr>
        <w:t>…………..</w:t>
      </w:r>
      <w:r w:rsidRPr="00DF180B">
        <w:rPr>
          <w:rFonts w:ascii="Times New Roman" w:hAnsi="Times New Roman" w:cs="Times New Roman"/>
          <w:sz w:val="24"/>
          <w:szCs w:val="24"/>
        </w:rPr>
        <w:t>……</w:t>
      </w:r>
      <w:r w:rsidR="00F65D71">
        <w:rPr>
          <w:rFonts w:ascii="Times New Roman" w:hAnsi="Times New Roman" w:cs="Times New Roman"/>
          <w:sz w:val="24"/>
          <w:szCs w:val="24"/>
        </w:rPr>
        <w:t>…….</w:t>
      </w:r>
      <w:r w:rsidRPr="00DF180B">
        <w:rPr>
          <w:rFonts w:ascii="Times New Roman" w:hAnsi="Times New Roman" w:cs="Times New Roman"/>
          <w:sz w:val="24"/>
          <w:szCs w:val="24"/>
        </w:rPr>
        <w:t xml:space="preserve">                             ………………………………………</w:t>
      </w:r>
    </w:p>
    <w:p w14:paraId="635732EA" w14:textId="6B03D03A" w:rsidR="0010416C" w:rsidRPr="00DF180B" w:rsidRDefault="0010416C" w:rsidP="006A1EA9">
      <w:pPr>
        <w:spacing w:after="60" w:line="2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1EA9">
        <w:rPr>
          <w:rFonts w:ascii="Times New Roman" w:hAnsi="Times New Roman" w:cs="Times New Roman"/>
          <w:b/>
          <w:bCs/>
          <w:sz w:val="24"/>
          <w:szCs w:val="24"/>
        </w:rPr>
        <w:t>MUZEUM</w:t>
      </w:r>
      <w:r w:rsidRPr="00DF180B">
        <w:rPr>
          <w:rFonts w:ascii="Times New Roman" w:hAnsi="Times New Roman" w:cs="Times New Roman"/>
          <w:sz w:val="24"/>
          <w:szCs w:val="24"/>
        </w:rPr>
        <w:tab/>
      </w:r>
      <w:r w:rsidRPr="00DF180B">
        <w:rPr>
          <w:rFonts w:ascii="Times New Roman" w:hAnsi="Times New Roman" w:cs="Times New Roman"/>
          <w:sz w:val="24"/>
          <w:szCs w:val="24"/>
        </w:rPr>
        <w:tab/>
      </w:r>
      <w:r w:rsidRPr="00DF180B">
        <w:rPr>
          <w:rFonts w:ascii="Times New Roman" w:hAnsi="Times New Roman" w:cs="Times New Roman"/>
          <w:sz w:val="24"/>
          <w:szCs w:val="24"/>
        </w:rPr>
        <w:tab/>
      </w:r>
      <w:r w:rsidRPr="00DF180B">
        <w:rPr>
          <w:rFonts w:ascii="Times New Roman" w:hAnsi="Times New Roman" w:cs="Times New Roman"/>
          <w:sz w:val="24"/>
          <w:szCs w:val="24"/>
        </w:rPr>
        <w:tab/>
      </w:r>
      <w:r w:rsidRPr="00DF180B">
        <w:rPr>
          <w:rFonts w:ascii="Times New Roman" w:hAnsi="Times New Roman" w:cs="Times New Roman"/>
          <w:sz w:val="24"/>
          <w:szCs w:val="24"/>
        </w:rPr>
        <w:tab/>
      </w:r>
      <w:r w:rsidRPr="00DF180B">
        <w:rPr>
          <w:rFonts w:ascii="Times New Roman" w:hAnsi="Times New Roman" w:cs="Times New Roman"/>
          <w:sz w:val="24"/>
          <w:szCs w:val="24"/>
        </w:rPr>
        <w:tab/>
      </w:r>
      <w:r w:rsidRPr="00DF180B">
        <w:rPr>
          <w:rFonts w:ascii="Times New Roman" w:hAnsi="Times New Roman" w:cs="Times New Roman"/>
          <w:sz w:val="24"/>
          <w:szCs w:val="24"/>
        </w:rPr>
        <w:tab/>
      </w:r>
      <w:r w:rsidRPr="006A1EA9">
        <w:rPr>
          <w:rFonts w:ascii="Times New Roman" w:hAnsi="Times New Roman" w:cs="Times New Roman"/>
          <w:b/>
          <w:bCs/>
          <w:sz w:val="24"/>
          <w:szCs w:val="24"/>
        </w:rPr>
        <w:t>OPERATOR</w:t>
      </w:r>
    </w:p>
    <w:p w14:paraId="36F39B23" w14:textId="77777777" w:rsidR="00552163" w:rsidRPr="00DF180B" w:rsidRDefault="00552163" w:rsidP="002224E2">
      <w:pPr>
        <w:spacing w:after="60" w:line="260" w:lineRule="atLeast"/>
        <w:rPr>
          <w:rFonts w:ascii="Times New Roman" w:hAnsi="Times New Roman" w:cs="Times New Roman"/>
          <w:sz w:val="24"/>
          <w:szCs w:val="24"/>
        </w:rPr>
      </w:pPr>
    </w:p>
    <w:sectPr w:rsidR="00552163" w:rsidRPr="00DF180B" w:rsidSect="006A1EA9">
      <w:footerReference w:type="default" r:id="rId10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D959" w14:textId="77777777" w:rsidR="00D80786" w:rsidRDefault="00D80786" w:rsidP="006A1EA9">
      <w:pPr>
        <w:spacing w:after="0" w:line="240" w:lineRule="auto"/>
      </w:pPr>
      <w:r>
        <w:separator/>
      </w:r>
    </w:p>
  </w:endnote>
  <w:endnote w:type="continuationSeparator" w:id="0">
    <w:p w14:paraId="2F86A586" w14:textId="77777777" w:rsidR="00D80786" w:rsidRDefault="00D80786" w:rsidP="006A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2D5F" w14:textId="459E03F3" w:rsidR="006A1EA9" w:rsidRPr="006A1EA9" w:rsidRDefault="00000000" w:rsidP="006A1EA9">
    <w:pPr>
      <w:pStyle w:val="Stopka"/>
      <w:jc w:val="center"/>
      <w:rPr>
        <w:rFonts w:ascii="Times New Roman" w:hAnsi="Times New Roman" w:cs="Times New Roman"/>
        <w:sz w:val="16"/>
        <w:szCs w:val="16"/>
      </w:rPr>
    </w:pPr>
    <w:sdt>
      <w:sdtPr>
        <w:id w:val="-126545442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16"/>
          <w:szCs w:val="16"/>
        </w:rPr>
      </w:sdtEndPr>
      <w:sdtContent>
        <w:r w:rsidR="006A1EA9" w:rsidRPr="006A1EA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A1EA9" w:rsidRPr="006A1EA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6A1EA9" w:rsidRPr="006A1EA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A1EA9" w:rsidRPr="006A1EA9">
          <w:rPr>
            <w:rFonts w:ascii="Times New Roman" w:hAnsi="Times New Roman" w:cs="Times New Roman"/>
            <w:sz w:val="16"/>
            <w:szCs w:val="16"/>
          </w:rPr>
          <w:t>2</w:t>
        </w:r>
        <w:r w:rsidR="006A1EA9" w:rsidRPr="006A1EA9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6A1EA9" w:rsidRPr="006A1EA9">
          <w:rPr>
            <w:rFonts w:ascii="Times New Roman" w:hAnsi="Times New Roman" w:cs="Times New Roman"/>
            <w:sz w:val="16"/>
            <w:szCs w:val="16"/>
          </w:rPr>
          <w:t xml:space="preserve"> /</w:t>
        </w:r>
      </w:sdtContent>
    </w:sdt>
    <w:r w:rsidR="006A1EA9" w:rsidRPr="006A1EA9">
      <w:rPr>
        <w:rFonts w:ascii="Times New Roman" w:hAnsi="Times New Roman" w:cs="Times New Roman"/>
        <w:sz w:val="16"/>
        <w:szCs w:val="16"/>
      </w:rPr>
      <w:t xml:space="preserve">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4527" w14:textId="77777777" w:rsidR="00D80786" w:rsidRDefault="00D80786" w:rsidP="006A1EA9">
      <w:pPr>
        <w:spacing w:after="0" w:line="240" w:lineRule="auto"/>
      </w:pPr>
      <w:r>
        <w:separator/>
      </w:r>
    </w:p>
  </w:footnote>
  <w:footnote w:type="continuationSeparator" w:id="0">
    <w:p w14:paraId="098FF787" w14:textId="77777777" w:rsidR="00D80786" w:rsidRDefault="00D80786" w:rsidP="006A1EA9">
      <w:pPr>
        <w:spacing w:after="0" w:line="240" w:lineRule="auto"/>
      </w:pPr>
      <w:r>
        <w:continuationSeparator/>
      </w:r>
    </w:p>
  </w:footnote>
  <w:footnote w:id="1">
    <w:p w14:paraId="79F972FB" w14:textId="77777777" w:rsidR="00A4073F" w:rsidRDefault="001B0B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0BFD">
        <w:t>UWAGA:</w:t>
      </w:r>
    </w:p>
    <w:p w14:paraId="12BA5C7A" w14:textId="07992DAF" w:rsidR="001B0BFD" w:rsidRDefault="001B0BFD" w:rsidP="004B671F">
      <w:pPr>
        <w:pStyle w:val="Tekstprzypisudolnego"/>
        <w:jc w:val="both"/>
      </w:pPr>
      <w:r w:rsidRPr="001B0BFD">
        <w:t>Kwota 15.000,00 zł netto jest minimalnym, należnym Muzeum miesięcznym wynagrodzeniem umownym, niezależnie od wysokości przychodu osiągniętego z parkingu zorganizowanego na obszarze, o którym mowa w § 2 ust. 1  umowy. Powyższe oznacza, że w przypadku osiągnięcia w danym miesiącu przychodu w kwocie niższej niż  określone w zdaniu pierwszym wynagrodzenie minimalne Operator i tak zobowiązany będzie do zapłaty na rzecz Muzeum kwoty 15.000,00 zł netto. Udział w konkursie oznacza akceptację ww. postanowień i interpretacji zapisów umownych przez Operatora i przyjęcie na siebie całości ryzyka kontraktowego w przedmiotowym zakresie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7B3"/>
    <w:multiLevelType w:val="hybridMultilevel"/>
    <w:tmpl w:val="6824A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94C06"/>
    <w:multiLevelType w:val="hybridMultilevel"/>
    <w:tmpl w:val="7A7C8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615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3A169A"/>
    <w:multiLevelType w:val="hybridMultilevel"/>
    <w:tmpl w:val="A0207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3E71"/>
    <w:multiLevelType w:val="hybridMultilevel"/>
    <w:tmpl w:val="8506AB74"/>
    <w:lvl w:ilvl="0" w:tplc="30C6A1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416CEC"/>
    <w:multiLevelType w:val="hybridMultilevel"/>
    <w:tmpl w:val="8828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4A3"/>
    <w:multiLevelType w:val="hybridMultilevel"/>
    <w:tmpl w:val="25581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33412"/>
    <w:multiLevelType w:val="hybridMultilevel"/>
    <w:tmpl w:val="D1ECD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C4F0D"/>
    <w:multiLevelType w:val="hybridMultilevel"/>
    <w:tmpl w:val="59268A1A"/>
    <w:lvl w:ilvl="0" w:tplc="86060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7AC5"/>
    <w:multiLevelType w:val="hybridMultilevel"/>
    <w:tmpl w:val="1A9C4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2CCE"/>
    <w:multiLevelType w:val="hybridMultilevel"/>
    <w:tmpl w:val="3008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53FEF"/>
    <w:multiLevelType w:val="hybridMultilevel"/>
    <w:tmpl w:val="6BA63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F1074F"/>
    <w:multiLevelType w:val="hybridMultilevel"/>
    <w:tmpl w:val="0CA6929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1934278"/>
    <w:multiLevelType w:val="hybridMultilevel"/>
    <w:tmpl w:val="7F94EFC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60773"/>
    <w:multiLevelType w:val="hybridMultilevel"/>
    <w:tmpl w:val="C060D4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054BE"/>
    <w:multiLevelType w:val="hybridMultilevel"/>
    <w:tmpl w:val="2016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E18FE"/>
    <w:multiLevelType w:val="hybridMultilevel"/>
    <w:tmpl w:val="28E43A60"/>
    <w:lvl w:ilvl="0" w:tplc="3D9A9F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B97B28"/>
    <w:multiLevelType w:val="hybridMultilevel"/>
    <w:tmpl w:val="7CDA3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91D3F"/>
    <w:multiLevelType w:val="hybridMultilevel"/>
    <w:tmpl w:val="ECBA2F66"/>
    <w:lvl w:ilvl="0" w:tplc="E23CB14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374FC6"/>
    <w:multiLevelType w:val="hybridMultilevel"/>
    <w:tmpl w:val="8A62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CCA85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73E80"/>
    <w:multiLevelType w:val="hybridMultilevel"/>
    <w:tmpl w:val="09D0D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F000CD"/>
    <w:multiLevelType w:val="hybridMultilevel"/>
    <w:tmpl w:val="2F8EBB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0576934">
    <w:abstractNumId w:val="0"/>
  </w:num>
  <w:num w:numId="2" w16cid:durableId="1446389332">
    <w:abstractNumId w:val="14"/>
  </w:num>
  <w:num w:numId="3" w16cid:durableId="590966875">
    <w:abstractNumId w:val="1"/>
  </w:num>
  <w:num w:numId="4" w16cid:durableId="324630966">
    <w:abstractNumId w:val="18"/>
  </w:num>
  <w:num w:numId="5" w16cid:durableId="2137408298">
    <w:abstractNumId w:val="11"/>
  </w:num>
  <w:num w:numId="6" w16cid:durableId="1450583741">
    <w:abstractNumId w:val="7"/>
  </w:num>
  <w:num w:numId="7" w16cid:durableId="1350793888">
    <w:abstractNumId w:val="20"/>
  </w:num>
  <w:num w:numId="8" w16cid:durableId="464399264">
    <w:abstractNumId w:val="6"/>
  </w:num>
  <w:num w:numId="9" w16cid:durableId="1470052112">
    <w:abstractNumId w:val="8"/>
  </w:num>
  <w:num w:numId="10" w16cid:durableId="265578388">
    <w:abstractNumId w:val="5"/>
  </w:num>
  <w:num w:numId="11" w16cid:durableId="1836455288">
    <w:abstractNumId w:val="4"/>
  </w:num>
  <w:num w:numId="12" w16cid:durableId="1227569575">
    <w:abstractNumId w:val="2"/>
    <w:lvlOverride w:ilvl="0">
      <w:startOverride w:val="1"/>
    </w:lvlOverride>
  </w:num>
  <w:num w:numId="13" w16cid:durableId="774404546">
    <w:abstractNumId w:val="9"/>
  </w:num>
  <w:num w:numId="14" w16cid:durableId="1127621566">
    <w:abstractNumId w:val="21"/>
  </w:num>
  <w:num w:numId="15" w16cid:durableId="1401365387">
    <w:abstractNumId w:val="13"/>
  </w:num>
  <w:num w:numId="16" w16cid:durableId="1222446905">
    <w:abstractNumId w:val="16"/>
  </w:num>
  <w:num w:numId="17" w16cid:durableId="1763646357">
    <w:abstractNumId w:val="19"/>
  </w:num>
  <w:num w:numId="18" w16cid:durableId="1570657026">
    <w:abstractNumId w:val="10"/>
  </w:num>
  <w:num w:numId="19" w16cid:durableId="1349599978">
    <w:abstractNumId w:val="3"/>
  </w:num>
  <w:num w:numId="20" w16cid:durableId="130833945">
    <w:abstractNumId w:val="17"/>
  </w:num>
  <w:num w:numId="21" w16cid:durableId="657463267">
    <w:abstractNumId w:val="15"/>
  </w:num>
  <w:num w:numId="22" w16cid:durableId="14505109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63"/>
    <w:rsid w:val="000029A9"/>
    <w:rsid w:val="00041360"/>
    <w:rsid w:val="00084F9A"/>
    <w:rsid w:val="00094271"/>
    <w:rsid w:val="000F18B8"/>
    <w:rsid w:val="000F24F9"/>
    <w:rsid w:val="000F55B6"/>
    <w:rsid w:val="0010416C"/>
    <w:rsid w:val="00120C70"/>
    <w:rsid w:val="001325C9"/>
    <w:rsid w:val="001A132E"/>
    <w:rsid w:val="001B0BFD"/>
    <w:rsid w:val="001B7FE0"/>
    <w:rsid w:val="002224E2"/>
    <w:rsid w:val="00235263"/>
    <w:rsid w:val="00290D21"/>
    <w:rsid w:val="00354EF3"/>
    <w:rsid w:val="003A3C4E"/>
    <w:rsid w:val="00417956"/>
    <w:rsid w:val="00450F82"/>
    <w:rsid w:val="00453209"/>
    <w:rsid w:val="00472FCD"/>
    <w:rsid w:val="00481BB3"/>
    <w:rsid w:val="00484ADD"/>
    <w:rsid w:val="004B2144"/>
    <w:rsid w:val="004B671F"/>
    <w:rsid w:val="00510F0E"/>
    <w:rsid w:val="005123F7"/>
    <w:rsid w:val="005328C2"/>
    <w:rsid w:val="00552163"/>
    <w:rsid w:val="005F0382"/>
    <w:rsid w:val="00652373"/>
    <w:rsid w:val="006A1EA9"/>
    <w:rsid w:val="00740215"/>
    <w:rsid w:val="00900814"/>
    <w:rsid w:val="00930604"/>
    <w:rsid w:val="00986A1F"/>
    <w:rsid w:val="00A4073F"/>
    <w:rsid w:val="00B05C49"/>
    <w:rsid w:val="00BF2D8C"/>
    <w:rsid w:val="00C16D0A"/>
    <w:rsid w:val="00C6746C"/>
    <w:rsid w:val="00CE5B1B"/>
    <w:rsid w:val="00D070CD"/>
    <w:rsid w:val="00D12301"/>
    <w:rsid w:val="00D269A1"/>
    <w:rsid w:val="00D80786"/>
    <w:rsid w:val="00DA51C2"/>
    <w:rsid w:val="00DF180B"/>
    <w:rsid w:val="00E041F0"/>
    <w:rsid w:val="00E30457"/>
    <w:rsid w:val="00E53BBD"/>
    <w:rsid w:val="00E73084"/>
    <w:rsid w:val="00EC473C"/>
    <w:rsid w:val="00F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1691"/>
  <w15:chartTrackingRefBased/>
  <w15:docId w15:val="{B52FFBFB-7A4D-4573-997E-593AE4BB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163"/>
    <w:pPr>
      <w:spacing w:line="25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i">
    <w:name w:val="moi"/>
    <w:basedOn w:val="Normalny"/>
    <w:link w:val="moiZnak"/>
    <w:qFormat/>
    <w:rsid w:val="00552163"/>
    <w:pPr>
      <w:spacing w:before="6" w:after="6" w:line="312" w:lineRule="auto"/>
      <w:jc w:val="both"/>
    </w:pPr>
    <w:rPr>
      <w:rFonts w:ascii="Georgia" w:eastAsia="Times New Roman" w:hAnsi="Georgia" w:cs="Tahoma"/>
      <w:sz w:val="21"/>
    </w:rPr>
  </w:style>
  <w:style w:type="character" w:customStyle="1" w:styleId="moiZnak">
    <w:name w:val="moi Znak"/>
    <w:basedOn w:val="Domylnaczcionkaakapitu"/>
    <w:link w:val="moi"/>
    <w:locked/>
    <w:rsid w:val="00552163"/>
    <w:rPr>
      <w:rFonts w:ascii="Georgia" w:eastAsia="Times New Roman" w:hAnsi="Georgia" w:cs="Tahoma"/>
      <w:sz w:val="21"/>
      <w:lang w:val="pl-PL"/>
    </w:rPr>
  </w:style>
  <w:style w:type="character" w:styleId="Hipercze">
    <w:name w:val="Hyperlink"/>
    <w:basedOn w:val="Domylnaczcionkaakapitu"/>
    <w:uiPriority w:val="99"/>
    <w:unhideWhenUsed/>
    <w:rsid w:val="005521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21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1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EA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1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EA9"/>
    <w:rPr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B1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070CD"/>
    <w:pPr>
      <w:spacing w:after="0" w:line="240" w:lineRule="auto"/>
    </w:pPr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0B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BFD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0B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zeum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.wierzchowski@muzeum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4007-986A-4AD3-A21F-F47D5FEF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Pazur</dc:creator>
  <cp:keywords/>
  <dc:description/>
  <cp:lastModifiedBy>Kamila Pazur</cp:lastModifiedBy>
  <cp:revision>2</cp:revision>
  <cp:lastPrinted>2023-02-07T10:11:00Z</cp:lastPrinted>
  <dcterms:created xsi:type="dcterms:W3CDTF">2023-09-05T13:30:00Z</dcterms:created>
  <dcterms:modified xsi:type="dcterms:W3CDTF">2023-09-05T13:30:00Z</dcterms:modified>
</cp:coreProperties>
</file>