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FD61" w14:textId="75F8E273" w:rsidR="00455D34" w:rsidRPr="00030694" w:rsidRDefault="0036262E">
      <w:pPr>
        <w:rPr>
          <w:b/>
          <w:i/>
          <w:iCs/>
        </w:rPr>
      </w:pPr>
      <w:r w:rsidRPr="00030694">
        <w:rPr>
          <w:b/>
          <w:i/>
          <w:iCs/>
        </w:rPr>
        <w:t>Nowa wystawa Muzeum Poczty Polskiej, Oddziału Muzeum Gdańska</w:t>
      </w:r>
      <w:r w:rsidR="001636B1" w:rsidRPr="00030694">
        <w:rPr>
          <w:b/>
          <w:i/>
          <w:iCs/>
        </w:rPr>
        <w:t>. Podstawowe założenia i treści</w:t>
      </w:r>
    </w:p>
    <w:p w14:paraId="520951DC" w14:textId="77777777" w:rsidR="0036262E" w:rsidRDefault="0036262E"/>
    <w:p w14:paraId="7F82A110" w14:textId="0A6C5E2E" w:rsidR="0036262E" w:rsidRDefault="0036262E">
      <w:r>
        <w:t>Muzeum Poczty Polskiej otwarto 1 września 1979 r. jako oddział Muzeum Poczty i Telekomunikacji we Wrocławiu</w:t>
      </w:r>
      <w:r w:rsidR="00FD4006">
        <w:t>. Instytucja podlegała wówczas Ministerstwu Łączności</w:t>
      </w:r>
      <w:r w:rsidR="007516C7">
        <w:t xml:space="preserve">. Na potrzeby muzeum wygospodarowano kilka pomieszczeń w budynku ówczesnego Technikum Łączności. </w:t>
      </w:r>
      <w:r w:rsidR="002A5E5D">
        <w:t xml:space="preserve">Największą z sal poświęcono obronie Poczty Polskiej w Gdańsku, korytarz przeznaczono na ekspozycję poświęconą upamiętnieniu obrony Poczty, także w kulturze, pozostałe pomieszczenia zaś zagospodarowano na ekspozycję symulującą wnętrze gabinetu naczelnika poczty oraz na ekspozycję sprzętu telekomunikacyjnego obrazującego historię poczty – niezwiązaną z dziejami polskich placówek pocztowych w Wolnym Mieście Gdańsku. Ze względu na charakter instytucji macierzystej, w Muzeum Poczty Polskiej w Gdańsku, poza zbiorami ściśle związanymi z obroną Poczty, gromadzono także eksponaty </w:t>
      </w:r>
      <w:r w:rsidR="0035699C">
        <w:t>dotyczące ogólnych dziejów łączności pocztowej i telekomunikacji.</w:t>
      </w:r>
    </w:p>
    <w:p w14:paraId="407703A6" w14:textId="644DCC3D" w:rsidR="00CA27E3" w:rsidRDefault="00A469F8">
      <w:r>
        <w:t xml:space="preserve">W roku 1999 w ramach reformy samorządowej macierzyste Muzeum Poczty i Telekomunikacji stało się placówką kultury podległą </w:t>
      </w:r>
      <w:r w:rsidR="000F30C2">
        <w:t xml:space="preserve">Samorządowi Województwa Dolnośląskiego. </w:t>
      </w:r>
      <w:r w:rsidR="008508E0">
        <w:t>Władze wojewódzkie we Wrocławiu w naturalny sposób nie były zainteresowane (albo władne) finansować funkcjonowania instytucji kultury leżącej w innym województwie. Po pewnych dyskusjach, dzięki interwencji prezydenta Pawła Adamowicza, od 2003 roku Muzeum Poczty Polskiej w Gdańsku stało się filią ówczesnego Muzeum Historycznego Miasta Gdańska.</w:t>
      </w:r>
    </w:p>
    <w:p w14:paraId="1D0A25AC" w14:textId="4FC1606D" w:rsidR="00E136A9" w:rsidRDefault="00E136A9">
      <w:r>
        <w:t xml:space="preserve">Już wówczas uwidocznił się pewien paradoks – Muzeum zlokalizowane było w budynku ważnym nie tylko z racji na obronę 1 września 1939 r., ale na </w:t>
      </w:r>
      <w:r w:rsidR="002D247D">
        <w:t xml:space="preserve">14 letnią historię funkcjonowania jako polska placówka pocztowa, jeden z polskich urzędów publicznych umożliwiający łączność z krajem. </w:t>
      </w:r>
      <w:r w:rsidR="0001442C">
        <w:t xml:space="preserve">Był to istotny symbol polskich praw do Gdańska, a także miejsce pracy dla licznego grona przedstawicieli gdańskiej Polonii. Ekspozycja jednakże, poza przedstawieniem obrony Poczty, </w:t>
      </w:r>
      <w:r w:rsidR="00F548B2">
        <w:t>nie zawierała żadnych treści dotyczących losów Polaków mieszkających w międzywojennym WMG</w:t>
      </w:r>
      <w:r w:rsidR="007340B2">
        <w:t>, ani też o ich często tragicznych wojennych losach</w:t>
      </w:r>
      <w:r w:rsidR="00F548B2">
        <w:t>.</w:t>
      </w:r>
      <w:r w:rsidR="000640BB">
        <w:t xml:space="preserve"> Muzeum Poczty Polskiej było, jak pisał w 201</w:t>
      </w:r>
      <w:r w:rsidR="008512F7">
        <w:t>3</w:t>
      </w:r>
      <w:r w:rsidR="000640BB">
        <w:t xml:space="preserve"> r. ówczesny dyrektor MHMG Adam Koperkiewicz, „muzeum jednego dnia”.</w:t>
      </w:r>
      <w:r w:rsidR="00F548B2">
        <w:t xml:space="preserve"> Poza przekształceniem ekspozycji w ramach nowej instytucji, niedofinansowana od lat placówka domagała się </w:t>
      </w:r>
      <w:r w:rsidR="000640BB">
        <w:t>podstawowych remontów i napraw. Te ostatnie w ograniczonym stopniu przeprowadzono w roku 2008. W roku 201</w:t>
      </w:r>
      <w:r w:rsidR="00D520C9">
        <w:t>3</w:t>
      </w:r>
      <w:r w:rsidR="000640BB">
        <w:t xml:space="preserve"> </w:t>
      </w:r>
      <w:r w:rsidR="0055597E">
        <w:t>w jednym z pomieszczeń otwarto wystawę czasową pt. „</w:t>
      </w:r>
      <w:r w:rsidR="00D520C9">
        <w:t xml:space="preserve">Wokół Polaków z Wolnego Miasta Gdańska: Historia pewnej codzienności”, która częściowo uzupełniała ten brak informacji. Jednakże </w:t>
      </w:r>
      <w:r w:rsidR="0009648F">
        <w:t>potrzeba generalnego remontu Muzeum Poczty</w:t>
      </w:r>
      <w:r w:rsidR="001636B1">
        <w:t xml:space="preserve"> była oczywista. Zdecydowanie brakowało przestrzeni na pomieszczenie wszystkich treści, jakie powinny się na niej znaleźć.</w:t>
      </w:r>
    </w:p>
    <w:p w14:paraId="17C3E71F" w14:textId="7968104A" w:rsidR="001636B1" w:rsidRDefault="007340B2">
      <w:r>
        <w:t>Znaczące powiększenie wystawy, a jednocześnie jej podział na część poświęconą życiu gdańskiej Polonii w okresie międz</w:t>
      </w:r>
      <w:r w:rsidR="00A46879">
        <w:t>ywojennym oraz część poświęconą obronie Poczty i wojennym losom Polonii. Wypełnienie wszelkich formalności niezbędnych do takiego rozszerzenia wystawy trwało kilka lat.</w:t>
      </w:r>
    </w:p>
    <w:p w14:paraId="79958DA6" w14:textId="77777777" w:rsidR="00A46879" w:rsidRDefault="00A46879"/>
    <w:p w14:paraId="2845D1CF" w14:textId="268FA984" w:rsidR="00A46879" w:rsidRDefault="00A46879">
      <w:r>
        <w:t xml:space="preserve">Nowa wystawa ma przede wszystkim zrywać z pochodzącym jeszcze z 1979 r. układem pomieszczeń, który wymuszał rozpoczynanie narracji muzealnej od obrony budynku 1 września 1939 r. </w:t>
      </w:r>
      <w:r w:rsidR="000A04A1">
        <w:t xml:space="preserve">Istotną zmianą jest też wyprowadzenie funkcji kasowej poza ekspozycję – nowa kasa i sklepik muzealny ulokowana zostanie w hallu budynku przed wejściem na wystawę. Pierwsze pomieszczenie nowej wystawy przybliżać będzie zwiedzającemu dzieje Wolnego Miasta Gdańska i gdańskiej Polonii. Zaaranżowane „okienka pocztowe” posłużą eksponowaniu zabytków związanych z dziejami Poczty Polskiej w Wolnym Mieście Gdańsku, a także przybliżą zwiedzającym samą funkcję poczty, coraz rzadziej wykorzystywaną przez najmłodszych. Eksponowane będą tu kartki pocztowe, znaczki, </w:t>
      </w:r>
      <w:r w:rsidR="000A04A1">
        <w:lastRenderedPageBreak/>
        <w:t>pieczęcie i datowniki i inna dokumentacja pocztowa. Do nowej sali przylegać będzie rozbudowane zaplecze sanitarne – toalety damska i męska oraz zaplecze socjalne dla pracowników Muzeum. Korytarz nadal pełnił będzie funkcję wystawienniczą; poświęcamy go na ekspozycję dotyczącą personelu Poczty Polskiej w międzywojennym Gdańsku – nie tylko Obrońców, ale także kilkuset osób, które w latach 1920-1939 przewinęły się przez szeregi Poczty Polskiej w WMG. Tu eksponowane będą elementy umundurowania pocztowego, legitymacje i inne dokumenty związane z Pocztowcami. Pragniemy umieścić tu także stanowisko multimedialne, umożliwiające zapoznanie się z biogramami poszczególnych osób. Kolejne pomieszczenie przybliży życie społeczne Polaków w Wolnym Mieście Gdańsku – zwiedzający będzie mógł tu przyjrzeć się szkolnictwu polskiemu, w tym Macierzy Szkolnej, organizacjom społecznym, klubom sportowym, kościołom katolickim i innym. Tu eksponowane będą między innymi unikatowa koszulka Klubu Sportowego „Gedania”, mundur organizacji „Sokół”, sztandar katolickiej organizacji młodzieżowej i inne. Stanowisko multimedialne pozwoli zgłębić dzieje najważniejszych organizacji i osób.</w:t>
      </w:r>
    </w:p>
    <w:p w14:paraId="41103A0C" w14:textId="79D4226B" w:rsidR="000A04A1" w:rsidRDefault="000A04A1">
      <w:r>
        <w:t xml:space="preserve">Kolejne pomieszczenie zapowiada opowieść o tragicznych wojennych losach gdańskich Polaków. </w:t>
      </w:r>
      <w:r w:rsidR="00DD1A3B">
        <w:t>Tu eksponowana będzie zdewastowana polska skrzynka pocztowa – symbol niemieckich ataków na polskość. W naturalny sposób pomieszczenie to stanowić będzie podział ekspozycji. Tu znajdować się też będą schody prowadzące do zaadaptowanych piwnic budynku, jak i winda.</w:t>
      </w:r>
    </w:p>
    <w:p w14:paraId="6B312AA5" w14:textId="47B0C312" w:rsidR="00DD1A3B" w:rsidRDefault="00DD1A3B">
      <w:r>
        <w:t xml:space="preserve">Scenografia pomieszczeń piwnicznych ma budzić odmienny nastrój od pomieszczeń wysokiego parteru – tu preferować będziemy barwy, współgrające z trudną tematyką prezentowaną na wystawie. W pierwszym z pomieszczeń piwnicznych zwiedzający zapozna się z przebiegiem obrony Poczty Polskiej 1 września 1939 r. i losu Pocztowców.  Posłuży temu krótki film dokumentalny, - najskuteczniejsza forma prezentowania skomplikowanych zagadnień w przestrzeni ekspozycyjnej. By umożliwić odpoczynek, w sali rozmieszczone zostaną siedziska. W następnym z pomieszczeń pragniemy wyeksponować relikwie – przedmioty odnalezione w 1991 r. w mogile Obrońców Poczty, rozstrzelanych w październiku 1939 r. w wyniku mordu sądowego. Trzecie pomieszczenie piwniczne prezentować będzie martyrologię gdańskiej Polonii – los zarówno osób </w:t>
      </w:r>
      <w:r w:rsidR="008456F9">
        <w:t>wymordowanych przez Niemców, jak i tych, którzy za swą wierność polskości trafiali do katowni Victoriaschule, obozów koncentracyjnych czy, postawieni przed strasznym wyborem, trafiali na Volkslistę i w szeregi Wehrmachtu. Tu eksponowane będą listy polskich Gdańszczan z obozów koncentracyjnych, niemieckie zaświadczenia o śmierci, kenkarty i innego rodzaju dokumenty z czasów wojny oraz deklaracje wierności narodowi polskiemu – dokumenty, które po latach prześladowań nowe władze przedłożyły Polakom z Gdańska do podpisu. Stanowiska multimedialne umożliwią zapoznanie się z losami poszczególnych osób i wstrząsającymi relacjami z pobytu w katowni Victoriaschule czy przeżyć okupacyjnych czy obozowych.</w:t>
      </w:r>
    </w:p>
    <w:p w14:paraId="10CDFC40" w14:textId="7A57659F" w:rsidR="008456F9" w:rsidRDefault="008456F9">
      <w:r>
        <w:t xml:space="preserve">Scenografia ostatniego z pomieszczeń wystawy porzuca nastrój martyrologii. Aby nie wytwarzać u zwiedzających wrażenia, że dzieje Polaków z Gdańska skończyły się wraz z wojną, pragniemy pokazać tu sylwetki wybranych przedstawicieli przedwojennej gdańskiej Polonii, którzy po wojnie odbudowywali polski już Gdańsk. Prezentowanym sylwetkom towarzyszyć będą wybrane eksponaty, ukazujące szczególny aspekt ich działalności. Przykładowo, postaci Michała </w:t>
      </w:r>
      <w:proofErr w:type="spellStart"/>
      <w:r>
        <w:t>Bellwona</w:t>
      </w:r>
      <w:proofErr w:type="spellEnd"/>
      <w:r>
        <w:t xml:space="preserve"> towarzyszyła będzie jego stała przepustka na proces niemieckiego zbrodniarza Alberta Forstera, zaś postaci Brunona Zwarry egzemplarze jego książek wydawanych po wojnie. Umiejscowienie takich treści ma zaszczepić w zwiedzających świadomość, że pomimo wszelkich trudów i prześladowań, przedwojenni gdańscy Polacy wywarli niezatarty wpływ na kształt powojennego polskiego Gdańska, trwale zapisując się w ponadtysiącletnich dziejach naszego miasta.</w:t>
      </w:r>
    </w:p>
    <w:sectPr w:rsidR="0084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E66"/>
    <w:rsid w:val="0000018F"/>
    <w:rsid w:val="0001442C"/>
    <w:rsid w:val="00030694"/>
    <w:rsid w:val="000640BB"/>
    <w:rsid w:val="0009648F"/>
    <w:rsid w:val="000A04A1"/>
    <w:rsid w:val="000F30C2"/>
    <w:rsid w:val="001636B1"/>
    <w:rsid w:val="002A5E5D"/>
    <w:rsid w:val="002D247D"/>
    <w:rsid w:val="0035699C"/>
    <w:rsid w:val="0036262E"/>
    <w:rsid w:val="00455D34"/>
    <w:rsid w:val="0055597E"/>
    <w:rsid w:val="006752A0"/>
    <w:rsid w:val="006856F2"/>
    <w:rsid w:val="007340B2"/>
    <w:rsid w:val="007516C7"/>
    <w:rsid w:val="007E754B"/>
    <w:rsid w:val="008456F9"/>
    <w:rsid w:val="008508E0"/>
    <w:rsid w:val="008512F7"/>
    <w:rsid w:val="008E0C09"/>
    <w:rsid w:val="009D38C2"/>
    <w:rsid w:val="00A46879"/>
    <w:rsid w:val="00A469F8"/>
    <w:rsid w:val="00AD1DDD"/>
    <w:rsid w:val="00AE3032"/>
    <w:rsid w:val="00AF7E66"/>
    <w:rsid w:val="00BC3D13"/>
    <w:rsid w:val="00CA27E3"/>
    <w:rsid w:val="00D520C9"/>
    <w:rsid w:val="00DD1A3B"/>
    <w:rsid w:val="00E136A9"/>
    <w:rsid w:val="00F548B2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CF0F"/>
  <w15:chartTrackingRefBased/>
  <w15:docId w15:val="{0166861B-E1DA-43A0-BF69-35E87639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Szkudliński</dc:creator>
  <cp:keywords/>
  <dc:description/>
  <cp:lastModifiedBy>Janusz Marszalec</cp:lastModifiedBy>
  <cp:revision>3</cp:revision>
  <dcterms:created xsi:type="dcterms:W3CDTF">2023-08-18T07:01:00Z</dcterms:created>
  <dcterms:modified xsi:type="dcterms:W3CDTF">2023-08-24T20:09:00Z</dcterms:modified>
</cp:coreProperties>
</file>